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2"/>
        <w:gridCol w:w="8106"/>
      </w:tblGrid>
      <w:tr w:rsidR="00A534E6" w:rsidRPr="00A534E6" w:rsidTr="00354164">
        <w:tc>
          <w:tcPr>
            <w:tcW w:w="7083" w:type="dxa"/>
          </w:tcPr>
          <w:p w:rsidR="00FA1CD0" w:rsidRPr="00A534E6" w:rsidRDefault="008F0F4B" w:rsidP="00BC34F7">
            <w:pPr>
              <w:spacing w:line="320" w:lineRule="exact"/>
              <w:jc w:val="center"/>
              <w:rPr>
                <w:rFonts w:asciiTheme="majorHAnsi" w:hAnsiTheme="majorHAnsi" w:cstheme="majorHAnsi"/>
                <w:noProof/>
                <w:sz w:val="26"/>
                <w:szCs w:val="26"/>
              </w:rPr>
            </w:pPr>
            <w:r w:rsidRPr="00A534E6">
              <w:rPr>
                <w:rFonts w:asciiTheme="majorHAnsi" w:hAnsiTheme="majorHAnsi" w:cstheme="majorHAnsi"/>
                <w:noProof/>
                <w:sz w:val="26"/>
                <w:szCs w:val="26"/>
              </w:rPr>
              <w:t>UBND HUYỆN NINH HẢI</w:t>
            </w:r>
          </w:p>
          <w:p w:rsidR="00AD569A" w:rsidRPr="00A534E6" w:rsidRDefault="008F0F4B" w:rsidP="00BC34F7">
            <w:pPr>
              <w:spacing w:line="320" w:lineRule="exact"/>
              <w:jc w:val="center"/>
              <w:rPr>
                <w:rFonts w:asciiTheme="majorHAnsi" w:hAnsiTheme="majorHAnsi" w:cstheme="majorHAnsi"/>
                <w:b/>
                <w:noProof/>
                <w:sz w:val="26"/>
                <w:szCs w:val="26"/>
              </w:rPr>
            </w:pPr>
            <w:r w:rsidRPr="00A534E6">
              <w:rPr>
                <w:rFonts w:asciiTheme="majorHAnsi" w:hAnsiTheme="majorHAnsi" w:cstheme="majorHAnsi"/>
                <w:b/>
                <w:noProof/>
                <w:sz w:val="26"/>
                <w:szCs w:val="26"/>
              </w:rPr>
              <w:t>TỔ CÔNG TÁC ĐỀ ÁN 06</w:t>
            </w:r>
          </w:p>
          <w:p w:rsidR="00FA1CD0" w:rsidRPr="00A534E6" w:rsidRDefault="00FA1CD0" w:rsidP="00BC34F7">
            <w:pPr>
              <w:spacing w:line="320" w:lineRule="exact"/>
              <w:jc w:val="center"/>
              <w:rPr>
                <w:rFonts w:asciiTheme="majorHAnsi" w:hAnsiTheme="majorHAnsi" w:cstheme="majorHAnsi"/>
                <w:b/>
                <w:noProof/>
                <w:sz w:val="26"/>
                <w:szCs w:val="26"/>
              </w:rPr>
            </w:pPr>
            <w:r w:rsidRPr="00A534E6">
              <w:rPr>
                <w:rFonts w:asciiTheme="majorHAnsi" w:hAnsiTheme="majorHAnsi" w:cstheme="majorHAnsi"/>
                <w:b/>
                <w:noProof/>
                <w:sz w:val="26"/>
                <w:szCs w:val="26"/>
              </w:rPr>
              <mc:AlternateContent>
                <mc:Choice Requires="wps">
                  <w:drawing>
                    <wp:anchor distT="0" distB="0" distL="114300" distR="114300" simplePos="0" relativeHeight="251661312" behindDoc="0" locked="0" layoutInCell="1" allowOverlap="1" wp14:anchorId="25434E05" wp14:editId="2214D4FC">
                      <wp:simplePos x="0" y="0"/>
                      <wp:positionH relativeFrom="column">
                        <wp:posOffset>1336040</wp:posOffset>
                      </wp:positionH>
                      <wp:positionV relativeFrom="paragraph">
                        <wp:posOffset>16510</wp:posOffset>
                      </wp:positionV>
                      <wp:extent cx="128397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283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17463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2pt,1.3pt" to="206.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" strokecolor="black [3200]" strokeweight=".5pt">
                      <v:stroke joinstyle="miter"/>
                    </v:line>
                  </w:pict>
                </mc:Fallback>
              </mc:AlternateContent>
            </w:r>
          </w:p>
          <w:p w:rsidR="00FA1CD0" w:rsidRPr="00A534E6" w:rsidRDefault="00FA1CD0" w:rsidP="00BC34F7">
            <w:pPr>
              <w:spacing w:line="320" w:lineRule="exact"/>
              <w:jc w:val="center"/>
              <w:rPr>
                <w:rFonts w:asciiTheme="majorHAnsi" w:hAnsiTheme="majorHAnsi" w:cstheme="majorHAnsi"/>
                <w:noProof/>
              </w:rPr>
            </w:pPr>
          </w:p>
        </w:tc>
        <w:tc>
          <w:tcPr>
            <w:tcW w:w="8613" w:type="dxa"/>
          </w:tcPr>
          <w:p w:rsidR="00FA1CD0" w:rsidRPr="00A534E6" w:rsidRDefault="00FA1CD0" w:rsidP="00BC34F7">
            <w:pPr>
              <w:spacing w:line="320" w:lineRule="exact"/>
              <w:jc w:val="center"/>
              <w:rPr>
                <w:rFonts w:asciiTheme="majorHAnsi" w:hAnsiTheme="majorHAnsi" w:cstheme="majorHAnsi"/>
                <w:b/>
                <w:noProof/>
                <w:sz w:val="26"/>
                <w:szCs w:val="26"/>
              </w:rPr>
            </w:pPr>
            <w:r w:rsidRPr="00A534E6">
              <w:rPr>
                <w:rFonts w:asciiTheme="majorHAnsi" w:hAnsiTheme="majorHAnsi" w:cstheme="majorHAnsi"/>
                <w:b/>
                <w:noProof/>
                <w:sz w:val="26"/>
                <w:szCs w:val="26"/>
              </w:rPr>
              <w:t>CỘNG HÒA XÃ HỘI CHỦ NGHĨA VIỆT NAM</w:t>
            </w:r>
          </w:p>
          <w:p w:rsidR="00FA1CD0" w:rsidRPr="00A534E6" w:rsidRDefault="009C0C8F" w:rsidP="00BC34F7">
            <w:pPr>
              <w:spacing w:line="320" w:lineRule="exact"/>
              <w:jc w:val="center"/>
              <w:rPr>
                <w:rFonts w:asciiTheme="majorHAnsi" w:hAnsiTheme="majorHAnsi" w:cstheme="majorHAnsi"/>
                <w:b/>
                <w:noProof/>
              </w:rPr>
            </w:pPr>
            <w:r w:rsidRPr="00A534E6">
              <w:rPr>
                <w:rFonts w:asciiTheme="majorHAnsi" w:hAnsiTheme="majorHAnsi" w:cstheme="majorHAnsi"/>
                <w:b/>
                <w:noProof/>
              </w:rPr>
              <mc:AlternateContent>
                <mc:Choice Requires="wps">
                  <w:drawing>
                    <wp:anchor distT="0" distB="0" distL="114300" distR="114300" simplePos="0" relativeHeight="251662336" behindDoc="0" locked="0" layoutInCell="1" allowOverlap="1" wp14:anchorId="143B7FBF" wp14:editId="49A07EB4">
                      <wp:simplePos x="0" y="0"/>
                      <wp:positionH relativeFrom="column">
                        <wp:posOffset>1402667</wp:posOffset>
                      </wp:positionH>
                      <wp:positionV relativeFrom="paragraph">
                        <wp:posOffset>203297</wp:posOffset>
                      </wp:positionV>
                      <wp:extent cx="2130076"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2130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41F3DB"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0.45pt,16pt" to="278.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IZtgEAALcDAAAOAAAAZHJzL2Uyb0RvYy54bWysU02P0zAQvSPxHyzfaZKiXV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" strokecolor="black [3200]" strokeweight=".5pt">
                      <v:stroke joinstyle="miter"/>
                    </v:line>
                  </w:pict>
                </mc:Fallback>
              </mc:AlternateContent>
            </w:r>
            <w:r w:rsidR="00FA1CD0" w:rsidRPr="00A534E6">
              <w:rPr>
                <w:rFonts w:asciiTheme="majorHAnsi" w:hAnsiTheme="majorHAnsi" w:cstheme="majorHAnsi"/>
                <w:b/>
                <w:noProof/>
              </w:rPr>
              <w:t>Độc lập - Tự do - Hạnh phúc</w:t>
            </w:r>
          </w:p>
          <w:p w:rsidR="00FA1CD0" w:rsidRPr="00A534E6" w:rsidRDefault="00FA1CD0" w:rsidP="00BC34F7">
            <w:pPr>
              <w:spacing w:line="320" w:lineRule="exact"/>
              <w:jc w:val="center"/>
              <w:rPr>
                <w:rFonts w:asciiTheme="majorHAnsi" w:hAnsiTheme="majorHAnsi" w:cstheme="majorHAnsi"/>
                <w:b/>
                <w:noProof/>
              </w:rPr>
            </w:pPr>
          </w:p>
          <w:p w:rsidR="00FA1CD0" w:rsidRPr="00A534E6" w:rsidRDefault="00FA1CD0" w:rsidP="00BC34F7">
            <w:pPr>
              <w:spacing w:line="320" w:lineRule="exact"/>
              <w:jc w:val="center"/>
              <w:rPr>
                <w:rFonts w:asciiTheme="majorHAnsi" w:hAnsiTheme="majorHAnsi" w:cstheme="majorHAnsi"/>
                <w:i/>
                <w:noProof/>
              </w:rPr>
            </w:pPr>
            <w:r w:rsidRPr="00A534E6">
              <w:rPr>
                <w:rFonts w:asciiTheme="majorHAnsi" w:hAnsiTheme="majorHAnsi" w:cstheme="majorHAnsi"/>
                <w:i/>
                <w:noProof/>
              </w:rPr>
              <w:t xml:space="preserve">Ninh </w:t>
            </w:r>
            <w:r w:rsidR="00AD569A" w:rsidRPr="00A534E6">
              <w:rPr>
                <w:rFonts w:asciiTheme="majorHAnsi" w:hAnsiTheme="majorHAnsi" w:cstheme="majorHAnsi"/>
                <w:i/>
                <w:noProof/>
              </w:rPr>
              <w:t>Hả</w:t>
            </w:r>
            <w:r w:rsidR="00717E45" w:rsidRPr="00A534E6">
              <w:rPr>
                <w:rFonts w:asciiTheme="majorHAnsi" w:hAnsiTheme="majorHAnsi" w:cstheme="majorHAnsi"/>
                <w:i/>
                <w:noProof/>
              </w:rPr>
              <w:t xml:space="preserve">i, ngày </w:t>
            </w:r>
            <w:r w:rsidR="00A93B1F">
              <w:rPr>
                <w:rFonts w:asciiTheme="majorHAnsi" w:hAnsiTheme="majorHAnsi" w:cstheme="majorHAnsi"/>
                <w:i/>
                <w:noProof/>
              </w:rPr>
              <w:t>10</w:t>
            </w:r>
            <w:r w:rsidR="002D21E4" w:rsidRPr="00A534E6">
              <w:rPr>
                <w:rFonts w:asciiTheme="majorHAnsi" w:hAnsiTheme="majorHAnsi" w:cstheme="majorHAnsi"/>
                <w:i/>
                <w:noProof/>
              </w:rPr>
              <w:t xml:space="preserve"> tháng </w:t>
            </w:r>
            <w:r w:rsidR="003B41B1">
              <w:rPr>
                <w:rFonts w:asciiTheme="majorHAnsi" w:hAnsiTheme="majorHAnsi" w:cstheme="majorHAnsi"/>
                <w:i/>
                <w:noProof/>
              </w:rPr>
              <w:t>8</w:t>
            </w:r>
            <w:r w:rsidR="000F2F8B" w:rsidRPr="00A534E6">
              <w:rPr>
                <w:rFonts w:asciiTheme="majorHAnsi" w:hAnsiTheme="majorHAnsi" w:cstheme="majorHAnsi"/>
                <w:i/>
                <w:noProof/>
              </w:rPr>
              <w:t xml:space="preserve"> năm 2024</w:t>
            </w:r>
          </w:p>
          <w:p w:rsidR="00FA1CD0" w:rsidRPr="00A534E6" w:rsidRDefault="00FA1CD0" w:rsidP="00BC34F7">
            <w:pPr>
              <w:spacing w:line="320" w:lineRule="exact"/>
              <w:jc w:val="center"/>
              <w:rPr>
                <w:rFonts w:asciiTheme="majorHAnsi" w:hAnsiTheme="majorHAnsi" w:cstheme="majorHAnsi"/>
                <w:b/>
                <w:noProof/>
              </w:rPr>
            </w:pPr>
          </w:p>
        </w:tc>
      </w:tr>
    </w:tbl>
    <w:p w:rsidR="00FA1CD0" w:rsidRPr="00A534E6" w:rsidRDefault="00FA1CD0" w:rsidP="00BC34F7">
      <w:pPr>
        <w:spacing w:line="320" w:lineRule="exact"/>
        <w:jc w:val="center"/>
        <w:rPr>
          <w:b/>
          <w:bCs/>
          <w:lang w:val="nl-NL"/>
        </w:rPr>
      </w:pPr>
      <w:r w:rsidRPr="00A534E6">
        <w:rPr>
          <w:b/>
          <w:bCs/>
          <w:lang w:val="nl-NL"/>
        </w:rPr>
        <w:t>BÁO CÁO TUẦN</w:t>
      </w:r>
    </w:p>
    <w:p w:rsidR="00FA1CD0" w:rsidRPr="00A534E6" w:rsidRDefault="00FA1CD0" w:rsidP="00BC34F7">
      <w:pPr>
        <w:spacing w:line="320" w:lineRule="exact"/>
        <w:jc w:val="center"/>
        <w:rPr>
          <w:b/>
          <w:bCs/>
          <w:lang w:val="nl-NL"/>
        </w:rPr>
      </w:pPr>
      <w:r w:rsidRPr="00A534E6">
        <w:rPr>
          <w:b/>
          <w:bCs/>
          <w:lang w:val="nl-NL"/>
        </w:rPr>
        <w:t xml:space="preserve">VỀ TIẾN ĐỘ TRIỂN KHAI CÁC MÔ HÌNH </w:t>
      </w:r>
      <w:r w:rsidR="008F0F4B" w:rsidRPr="00A534E6">
        <w:rPr>
          <w:b/>
          <w:bCs/>
          <w:lang w:val="nl-NL"/>
        </w:rPr>
        <w:t>THEO ĐỀ ÁN 06/CP TRÊN ĐỊA BÀN HUYỆN NINH HẢI</w:t>
      </w:r>
    </w:p>
    <w:p w:rsidR="000748FD" w:rsidRPr="00A534E6" w:rsidRDefault="000748FD" w:rsidP="00BC34F7">
      <w:pPr>
        <w:spacing w:line="320" w:lineRule="exact"/>
        <w:jc w:val="center"/>
        <w:rPr>
          <w:bCs/>
          <w:i/>
          <w:lang w:val="nl-NL"/>
        </w:rPr>
      </w:pPr>
      <w:r w:rsidRPr="00A534E6">
        <w:rPr>
          <w:bCs/>
          <w:i/>
          <w:lang w:val="nl-NL"/>
        </w:rPr>
        <w:t>(Ban hành theo Kế hoạch số 386/KH-UBND ngày 01/11/2023 của UBND huyện)</w:t>
      </w:r>
    </w:p>
    <w:p w:rsidR="00FA1CD0" w:rsidRPr="00A534E6" w:rsidRDefault="00FA1CD0" w:rsidP="00BC34F7">
      <w:pPr>
        <w:widowControl w:val="0"/>
        <w:spacing w:line="320" w:lineRule="exact"/>
        <w:jc w:val="center"/>
        <w:rPr>
          <w:i/>
          <w:iCs/>
          <w:lang w:val="nl-NL"/>
        </w:rPr>
      </w:pPr>
      <w:r w:rsidRPr="00A534E6">
        <w:rPr>
          <w:bCs/>
          <w:i/>
          <w:lang w:val="nl-NL"/>
        </w:rPr>
        <w:t>(Từ</w:t>
      </w:r>
      <w:r w:rsidR="00E75B08" w:rsidRPr="00A534E6">
        <w:rPr>
          <w:bCs/>
          <w:i/>
          <w:lang w:val="nl-NL"/>
        </w:rPr>
        <w:t xml:space="preserve"> ngày</w:t>
      </w:r>
      <w:r w:rsidR="00315670" w:rsidRPr="00A534E6">
        <w:rPr>
          <w:bCs/>
          <w:i/>
          <w:lang w:val="nl-NL"/>
        </w:rPr>
        <w:t xml:space="preserve"> </w:t>
      </w:r>
      <w:r w:rsidR="00060A63">
        <w:rPr>
          <w:bCs/>
          <w:i/>
          <w:lang w:val="nl-NL"/>
        </w:rPr>
        <w:t xml:space="preserve">15/12/2023 </w:t>
      </w:r>
      <w:r w:rsidRPr="00A534E6">
        <w:rPr>
          <w:bCs/>
          <w:i/>
          <w:lang w:val="nl-NL"/>
        </w:rPr>
        <w:t xml:space="preserve">đến </w:t>
      </w:r>
      <w:r w:rsidR="00A93B1F">
        <w:rPr>
          <w:bCs/>
          <w:i/>
          <w:lang w:val="nl-NL"/>
        </w:rPr>
        <w:t>10</w:t>
      </w:r>
      <w:r w:rsidR="003B41B1">
        <w:rPr>
          <w:bCs/>
          <w:i/>
          <w:lang w:val="nl-NL"/>
        </w:rPr>
        <w:t>/8</w:t>
      </w:r>
      <w:r w:rsidR="00E75B08" w:rsidRPr="00A534E6">
        <w:rPr>
          <w:bCs/>
          <w:i/>
          <w:lang w:val="nl-NL"/>
        </w:rPr>
        <w:t>/2024</w:t>
      </w:r>
      <w:r w:rsidRPr="00A534E6">
        <w:rPr>
          <w:bCs/>
          <w:i/>
          <w:lang w:val="nl-NL"/>
        </w:rPr>
        <w:t>)</w:t>
      </w:r>
    </w:p>
    <w:p w:rsidR="00FA1CD0" w:rsidRPr="00A534E6" w:rsidRDefault="00FA1CD0" w:rsidP="00BC34F7">
      <w:pPr>
        <w:widowControl w:val="0"/>
        <w:spacing w:line="320" w:lineRule="exact"/>
        <w:jc w:val="center"/>
        <w:rPr>
          <w:i/>
          <w:iCs/>
          <w:lang w:val="nl-NL"/>
        </w:rPr>
      </w:pPr>
      <w:r w:rsidRPr="00A534E6">
        <w:rPr>
          <w:i/>
          <w:iCs/>
          <w:noProof/>
        </w:rPr>
        <mc:AlternateContent>
          <mc:Choice Requires="wps">
            <w:drawing>
              <wp:anchor distT="0" distB="0" distL="114300" distR="114300" simplePos="0" relativeHeight="251659264" behindDoc="0" locked="0" layoutInCell="1" allowOverlap="1" wp14:anchorId="2D29A1B3" wp14:editId="312D0F7E">
                <wp:simplePos x="0" y="0"/>
                <wp:positionH relativeFrom="column">
                  <wp:posOffset>3599815</wp:posOffset>
                </wp:positionH>
                <wp:positionV relativeFrom="paragraph">
                  <wp:posOffset>5080</wp:posOffset>
                </wp:positionV>
                <wp:extent cx="2196465" cy="0"/>
                <wp:effectExtent l="0" t="0" r="32385" b="19050"/>
                <wp:wrapNone/>
                <wp:docPr id="6" name="Straight Connector 6"/>
                <wp:cNvGraphicFramePr/>
                <a:graphic xmlns:a="http://schemas.openxmlformats.org/drawingml/2006/main">
                  <a:graphicData uri="http://schemas.microsoft.com/office/word/2010/wordprocessingShape">
                    <wps:wsp>
                      <wps:cNvCnPr/>
                      <wps:spPr>
                        <a:xfrm flipV="1">
                          <a:off x="0" y="0"/>
                          <a:ext cx="2196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6358E"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45pt,.4pt" to="45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" strokecolor="black [3200]" strokeweight=".5pt">
                <v:stroke joinstyle="miter"/>
              </v:line>
            </w:pict>
          </mc:Fallback>
        </mc:AlternateContent>
      </w:r>
    </w:p>
    <w:tbl>
      <w:tblPr>
        <w:tblStyle w:val="TableGrid"/>
        <w:tblW w:w="15083" w:type="dxa"/>
        <w:tblLayout w:type="fixed"/>
        <w:tblCellMar>
          <w:left w:w="57" w:type="dxa"/>
          <w:right w:w="57" w:type="dxa"/>
        </w:tblCellMar>
        <w:tblLook w:val="04A0" w:firstRow="1" w:lastRow="0" w:firstColumn="1" w:lastColumn="0" w:noHBand="0" w:noVBand="1"/>
      </w:tblPr>
      <w:tblGrid>
        <w:gridCol w:w="583"/>
        <w:gridCol w:w="2170"/>
        <w:gridCol w:w="1557"/>
        <w:gridCol w:w="4818"/>
        <w:gridCol w:w="1560"/>
        <w:gridCol w:w="1276"/>
        <w:gridCol w:w="1662"/>
        <w:gridCol w:w="12"/>
        <w:gridCol w:w="1445"/>
      </w:tblGrid>
      <w:tr w:rsidR="00315670" w:rsidRPr="00315670" w:rsidTr="00A45298">
        <w:tc>
          <w:tcPr>
            <w:tcW w:w="193" w:type="pct"/>
            <w:vAlign w:val="center"/>
          </w:tcPr>
          <w:p w:rsidR="008B2FAC" w:rsidRPr="008A2646" w:rsidRDefault="008B2FAC" w:rsidP="00BC34F7">
            <w:pPr>
              <w:widowControl w:val="0"/>
              <w:spacing w:line="320" w:lineRule="exact"/>
              <w:jc w:val="center"/>
              <w:rPr>
                <w:b/>
                <w:bCs/>
                <w:sz w:val="24"/>
                <w:szCs w:val="24"/>
              </w:rPr>
            </w:pPr>
            <w:r w:rsidRPr="008A2646">
              <w:rPr>
                <w:b/>
                <w:bCs/>
                <w:sz w:val="24"/>
                <w:szCs w:val="24"/>
              </w:rPr>
              <w:t>TT</w:t>
            </w:r>
          </w:p>
        </w:tc>
        <w:tc>
          <w:tcPr>
            <w:tcW w:w="719" w:type="pct"/>
            <w:vAlign w:val="center"/>
          </w:tcPr>
          <w:p w:rsidR="008B2FAC" w:rsidRPr="008A2646" w:rsidRDefault="008B2FAC" w:rsidP="00BC34F7">
            <w:pPr>
              <w:widowControl w:val="0"/>
              <w:spacing w:line="320" w:lineRule="exact"/>
              <w:jc w:val="center"/>
              <w:rPr>
                <w:b/>
                <w:bCs/>
                <w:sz w:val="24"/>
                <w:szCs w:val="24"/>
              </w:rPr>
            </w:pPr>
            <w:r w:rsidRPr="008A2646">
              <w:rPr>
                <w:b/>
                <w:bCs/>
                <w:sz w:val="24"/>
                <w:szCs w:val="24"/>
              </w:rPr>
              <w:t>Mô hình</w:t>
            </w:r>
          </w:p>
        </w:tc>
        <w:tc>
          <w:tcPr>
            <w:tcW w:w="516" w:type="pct"/>
            <w:vAlign w:val="center"/>
          </w:tcPr>
          <w:p w:rsidR="008B2FAC" w:rsidRPr="008A2646" w:rsidRDefault="008B2FAC" w:rsidP="00BC34F7">
            <w:pPr>
              <w:widowControl w:val="0"/>
              <w:spacing w:line="320" w:lineRule="exact"/>
              <w:jc w:val="center"/>
              <w:rPr>
                <w:b/>
                <w:bCs/>
                <w:sz w:val="24"/>
                <w:szCs w:val="24"/>
              </w:rPr>
            </w:pPr>
            <w:r w:rsidRPr="008A2646">
              <w:rPr>
                <w:b/>
                <w:bCs/>
                <w:sz w:val="24"/>
                <w:szCs w:val="24"/>
              </w:rPr>
              <w:t>Đơn vị chủ trì báo cáo</w:t>
            </w:r>
          </w:p>
        </w:tc>
        <w:tc>
          <w:tcPr>
            <w:tcW w:w="1597" w:type="pct"/>
            <w:vAlign w:val="center"/>
          </w:tcPr>
          <w:p w:rsidR="008B2FAC" w:rsidRPr="008A2646" w:rsidRDefault="008B2FAC" w:rsidP="00BC34F7">
            <w:pPr>
              <w:widowControl w:val="0"/>
              <w:spacing w:line="320" w:lineRule="exact"/>
              <w:jc w:val="center"/>
              <w:rPr>
                <w:b/>
                <w:bCs/>
                <w:sz w:val="24"/>
                <w:szCs w:val="24"/>
              </w:rPr>
            </w:pPr>
            <w:r w:rsidRPr="008A2646">
              <w:rPr>
                <w:b/>
                <w:bCs/>
                <w:sz w:val="24"/>
                <w:szCs w:val="24"/>
              </w:rPr>
              <w:t>Kết quả triển khai</w:t>
            </w:r>
          </w:p>
        </w:tc>
        <w:tc>
          <w:tcPr>
            <w:tcW w:w="517" w:type="pct"/>
            <w:vAlign w:val="center"/>
          </w:tcPr>
          <w:p w:rsidR="008B2FAC" w:rsidRPr="008A2646" w:rsidRDefault="008B2FAC" w:rsidP="00BC34F7">
            <w:pPr>
              <w:widowControl w:val="0"/>
              <w:spacing w:line="320" w:lineRule="exact"/>
              <w:jc w:val="center"/>
              <w:rPr>
                <w:b/>
                <w:bCs/>
                <w:sz w:val="24"/>
                <w:szCs w:val="24"/>
              </w:rPr>
            </w:pPr>
            <w:r w:rsidRPr="008A2646">
              <w:rPr>
                <w:b/>
                <w:bCs/>
                <w:sz w:val="24"/>
                <w:szCs w:val="24"/>
              </w:rPr>
              <w:t xml:space="preserve">Khó khăn vướng mắc </w:t>
            </w:r>
            <w:r w:rsidRPr="008A2646">
              <w:rPr>
                <w:bCs/>
                <w:i/>
                <w:sz w:val="24"/>
                <w:szCs w:val="24"/>
              </w:rPr>
              <w:t>(nếu có)</w:t>
            </w:r>
          </w:p>
        </w:tc>
        <w:tc>
          <w:tcPr>
            <w:tcW w:w="423" w:type="pct"/>
            <w:vAlign w:val="center"/>
          </w:tcPr>
          <w:p w:rsidR="008B2FAC" w:rsidRPr="008A2646" w:rsidRDefault="008B2FAC" w:rsidP="00BC34F7">
            <w:pPr>
              <w:widowControl w:val="0"/>
              <w:spacing w:line="320" w:lineRule="exact"/>
              <w:jc w:val="center"/>
              <w:rPr>
                <w:b/>
                <w:bCs/>
                <w:sz w:val="24"/>
                <w:szCs w:val="24"/>
              </w:rPr>
            </w:pPr>
            <w:r w:rsidRPr="008A2646">
              <w:rPr>
                <w:b/>
                <w:bCs/>
                <w:sz w:val="24"/>
                <w:szCs w:val="24"/>
              </w:rPr>
              <w:t xml:space="preserve">Đề xuất, kiến nghị </w:t>
            </w:r>
            <w:r w:rsidRPr="008A2646">
              <w:rPr>
                <w:bCs/>
                <w:i/>
                <w:sz w:val="24"/>
                <w:szCs w:val="24"/>
              </w:rPr>
              <w:t>(nếu có)</w:t>
            </w:r>
          </w:p>
        </w:tc>
        <w:tc>
          <w:tcPr>
            <w:tcW w:w="551" w:type="pct"/>
          </w:tcPr>
          <w:p w:rsidR="008B2FAC" w:rsidRPr="008A2646" w:rsidRDefault="008B2FAC" w:rsidP="00BC34F7">
            <w:pPr>
              <w:widowControl w:val="0"/>
              <w:spacing w:line="320" w:lineRule="exact"/>
              <w:jc w:val="center"/>
              <w:rPr>
                <w:b/>
                <w:bCs/>
                <w:sz w:val="24"/>
                <w:szCs w:val="24"/>
              </w:rPr>
            </w:pPr>
            <w:r w:rsidRPr="008A2646">
              <w:rPr>
                <w:b/>
                <w:bCs/>
                <w:sz w:val="24"/>
                <w:szCs w:val="24"/>
              </w:rPr>
              <w:t>Phương hướng tuần tới</w:t>
            </w:r>
          </w:p>
        </w:tc>
        <w:tc>
          <w:tcPr>
            <w:tcW w:w="483" w:type="pct"/>
            <w:gridSpan w:val="2"/>
          </w:tcPr>
          <w:p w:rsidR="000748FD" w:rsidRPr="008A2646" w:rsidRDefault="000748FD" w:rsidP="00BC34F7">
            <w:pPr>
              <w:widowControl w:val="0"/>
              <w:spacing w:line="320" w:lineRule="exact"/>
              <w:jc w:val="center"/>
              <w:rPr>
                <w:b/>
                <w:bCs/>
                <w:sz w:val="24"/>
                <w:szCs w:val="24"/>
              </w:rPr>
            </w:pPr>
            <w:r w:rsidRPr="008A2646">
              <w:rPr>
                <w:b/>
                <w:bCs/>
                <w:sz w:val="24"/>
                <w:szCs w:val="24"/>
              </w:rPr>
              <w:t>GHI CHÚ</w:t>
            </w:r>
          </w:p>
          <w:p w:rsidR="008B2FAC" w:rsidRPr="008A2646" w:rsidRDefault="000748FD" w:rsidP="00BC34F7">
            <w:pPr>
              <w:widowControl w:val="0"/>
              <w:spacing w:line="320" w:lineRule="exact"/>
              <w:jc w:val="center"/>
              <w:rPr>
                <w:b/>
                <w:bCs/>
                <w:sz w:val="24"/>
                <w:szCs w:val="24"/>
              </w:rPr>
            </w:pPr>
            <w:r w:rsidRPr="008A2646">
              <w:rPr>
                <w:b/>
                <w:bCs/>
                <w:sz w:val="24"/>
                <w:szCs w:val="24"/>
              </w:rPr>
              <w:t>(</w:t>
            </w:r>
            <w:r w:rsidR="008B2FAC" w:rsidRPr="008A2646">
              <w:rPr>
                <w:b/>
                <w:bCs/>
                <w:sz w:val="24"/>
                <w:szCs w:val="24"/>
              </w:rPr>
              <w:t>Thời gian hoàn thành</w:t>
            </w:r>
            <w:r w:rsidRPr="008A2646">
              <w:rPr>
                <w:b/>
                <w:bCs/>
                <w:sz w:val="24"/>
                <w:szCs w:val="24"/>
              </w:rPr>
              <w:t>)</w:t>
            </w:r>
          </w:p>
        </w:tc>
      </w:tr>
      <w:tr w:rsidR="00315670" w:rsidRPr="00315670" w:rsidTr="00906E1D">
        <w:trPr>
          <w:trHeight w:val="2412"/>
        </w:trPr>
        <w:tc>
          <w:tcPr>
            <w:tcW w:w="193" w:type="pct"/>
            <w:vAlign w:val="center"/>
          </w:tcPr>
          <w:p w:rsidR="008B2FAC" w:rsidRPr="00315670" w:rsidRDefault="008B2FAC" w:rsidP="00BC34F7">
            <w:pPr>
              <w:pStyle w:val="ListParagraph"/>
              <w:widowControl w:val="0"/>
              <w:numPr>
                <w:ilvl w:val="0"/>
                <w:numId w:val="1"/>
              </w:numPr>
              <w:spacing w:before="0" w:after="0" w:line="320" w:lineRule="exact"/>
              <w:contextualSpacing/>
              <w:jc w:val="center"/>
              <w:rPr>
                <w:rFonts w:cs="Times New Roman"/>
                <w:b/>
                <w:color w:val="FF0000"/>
                <w:sz w:val="24"/>
                <w:szCs w:val="24"/>
              </w:rPr>
            </w:pPr>
            <w:r w:rsidRPr="00315670">
              <w:rPr>
                <w:rFonts w:cs="Times New Roman"/>
                <w:b/>
                <w:color w:val="FF0000"/>
                <w:sz w:val="24"/>
                <w:szCs w:val="24"/>
              </w:rPr>
              <w:t>Th</w:t>
            </w:r>
          </w:p>
        </w:tc>
        <w:tc>
          <w:tcPr>
            <w:tcW w:w="719" w:type="pct"/>
            <w:vAlign w:val="center"/>
          </w:tcPr>
          <w:p w:rsidR="008B2FAC" w:rsidRPr="000D0A1B" w:rsidRDefault="008B2FAC" w:rsidP="00BC34F7">
            <w:pPr>
              <w:widowControl w:val="0"/>
              <w:spacing w:line="320" w:lineRule="exact"/>
              <w:jc w:val="both"/>
              <w:rPr>
                <w:b/>
                <w:sz w:val="24"/>
                <w:szCs w:val="24"/>
              </w:rPr>
            </w:pPr>
            <w:r w:rsidRPr="000D0A1B">
              <w:rPr>
                <w:b/>
                <w:bCs/>
                <w:sz w:val="24"/>
                <w:szCs w:val="24"/>
              </w:rPr>
              <w:t>Mô hình 1:</w:t>
            </w:r>
            <w:r w:rsidRPr="000D0A1B">
              <w:rPr>
                <w:b/>
                <w:sz w:val="24"/>
                <w:szCs w:val="24"/>
              </w:rPr>
              <w:t xml:space="preserve"> Triển khai 53 dịch vụ công thiết yếu theo Đề án 06/CP</w:t>
            </w:r>
          </w:p>
        </w:tc>
        <w:tc>
          <w:tcPr>
            <w:tcW w:w="516" w:type="pct"/>
            <w:vAlign w:val="center"/>
          </w:tcPr>
          <w:p w:rsidR="008B2FAC" w:rsidRPr="000D0A1B" w:rsidRDefault="008B2FAC" w:rsidP="00BC34F7">
            <w:pPr>
              <w:widowControl w:val="0"/>
              <w:spacing w:line="320" w:lineRule="exact"/>
              <w:jc w:val="center"/>
              <w:rPr>
                <w:sz w:val="24"/>
                <w:szCs w:val="24"/>
              </w:rPr>
            </w:pPr>
            <w:r w:rsidRPr="000D0A1B">
              <w:rPr>
                <w:sz w:val="24"/>
                <w:szCs w:val="24"/>
              </w:rPr>
              <w:t>Công an huyện phối hợp Văn phòng HĐND và UBND</w:t>
            </w:r>
          </w:p>
        </w:tc>
        <w:tc>
          <w:tcPr>
            <w:tcW w:w="1597" w:type="pct"/>
            <w:vAlign w:val="center"/>
          </w:tcPr>
          <w:p w:rsidR="003D526F" w:rsidRPr="00BC34F7" w:rsidRDefault="00A45298" w:rsidP="00BC34F7">
            <w:pPr>
              <w:widowControl w:val="0"/>
              <w:spacing w:line="320" w:lineRule="exact"/>
              <w:jc w:val="both"/>
              <w:rPr>
                <w:b/>
                <w:sz w:val="24"/>
                <w:szCs w:val="24"/>
              </w:rPr>
            </w:pPr>
            <w:r w:rsidRPr="00BC34F7">
              <w:rPr>
                <w:sz w:val="24"/>
                <w:szCs w:val="24"/>
              </w:rPr>
              <w:t xml:space="preserve"> </w:t>
            </w:r>
            <w:r w:rsidRPr="00BC34F7">
              <w:rPr>
                <w:b/>
                <w:sz w:val="24"/>
                <w:szCs w:val="24"/>
              </w:rPr>
              <w:t>* Kết quả thực hiện 25 dịch vụ công thiết yếu</w:t>
            </w:r>
          </w:p>
          <w:p w:rsidR="00BC34F7" w:rsidRPr="00BC34F7" w:rsidRDefault="00BC34F7" w:rsidP="00BC34F7">
            <w:pPr>
              <w:spacing w:line="320" w:lineRule="exact"/>
              <w:jc w:val="both"/>
              <w:rPr>
                <w:bCs/>
                <w:color w:val="000000"/>
                <w:sz w:val="24"/>
                <w:szCs w:val="24"/>
                <w:lang w:val="pt-BR"/>
              </w:rPr>
            </w:pPr>
            <w:r w:rsidRPr="00BC34F7">
              <w:rPr>
                <w:bCs/>
                <w:color w:val="000000"/>
                <w:sz w:val="24"/>
                <w:szCs w:val="24"/>
                <w:lang w:val="pt-BR"/>
              </w:rPr>
              <w:t>- Kết quả triển khai 11 dịch vụ công của Bộ Công an (cấp huyện có 08 DVC): Tổng số 16.193/17.355 đạt 97.45%. So với cùng kỳ năm 2023 tăng 8.13% (6 tháng đầu năm 11.703/13.102 đạt 89.32%), cụ thể:</w:t>
            </w:r>
          </w:p>
          <w:p w:rsidR="00BC34F7" w:rsidRPr="00BC34F7" w:rsidRDefault="00BC34F7" w:rsidP="00BC34F7">
            <w:pPr>
              <w:widowControl w:val="0"/>
              <w:spacing w:line="320" w:lineRule="exact"/>
              <w:jc w:val="both"/>
              <w:rPr>
                <w:sz w:val="24"/>
                <w:szCs w:val="24"/>
              </w:rPr>
            </w:pPr>
            <w:r w:rsidRPr="00BC34F7">
              <w:rPr>
                <w:sz w:val="24"/>
                <w:szCs w:val="24"/>
              </w:rPr>
              <w:t>(1) Xác nhận số CMND khi đã được cấp thẻ CCCD: 0/0 trường hợp;</w:t>
            </w:r>
          </w:p>
          <w:p w:rsidR="00BC34F7" w:rsidRPr="00BC34F7" w:rsidRDefault="00BC34F7" w:rsidP="00BC34F7">
            <w:pPr>
              <w:widowControl w:val="0"/>
              <w:spacing w:line="320" w:lineRule="exact"/>
              <w:jc w:val="both"/>
              <w:rPr>
                <w:bCs/>
                <w:sz w:val="24"/>
                <w:szCs w:val="24"/>
              </w:rPr>
            </w:pPr>
            <w:r w:rsidRPr="00BC34F7">
              <w:rPr>
                <w:sz w:val="24"/>
                <w:szCs w:val="24"/>
              </w:rPr>
              <w:t xml:space="preserve">(2) Cấp thẻ CCCD (cấp đổi, cấp lại): </w:t>
            </w:r>
            <w:r w:rsidRPr="00BC34F7">
              <w:rPr>
                <w:bCs/>
                <w:sz w:val="24"/>
                <w:szCs w:val="24"/>
              </w:rPr>
              <w:t xml:space="preserve">1446/1552 </w:t>
            </w:r>
            <w:r w:rsidRPr="00BC34F7">
              <w:rPr>
                <w:sz w:val="24"/>
                <w:szCs w:val="24"/>
              </w:rPr>
              <w:t xml:space="preserve">(đạt </w:t>
            </w:r>
            <w:r w:rsidRPr="00BC34F7">
              <w:rPr>
                <w:bCs/>
                <w:sz w:val="24"/>
                <w:szCs w:val="24"/>
              </w:rPr>
              <w:t xml:space="preserve">93.17%). </w:t>
            </w:r>
          </w:p>
          <w:p w:rsidR="00BC34F7" w:rsidRPr="00BC34F7" w:rsidRDefault="00BC34F7" w:rsidP="00BC34F7">
            <w:pPr>
              <w:widowControl w:val="0"/>
              <w:spacing w:line="320" w:lineRule="exact"/>
              <w:jc w:val="both"/>
              <w:rPr>
                <w:sz w:val="24"/>
                <w:szCs w:val="24"/>
              </w:rPr>
            </w:pPr>
            <w:r w:rsidRPr="00BC34F7">
              <w:rPr>
                <w:sz w:val="24"/>
                <w:szCs w:val="24"/>
              </w:rPr>
              <w:t>(3) Đăng ký thường trú: 1918/1921 (đạt 99.84%);</w:t>
            </w:r>
          </w:p>
          <w:p w:rsidR="00BC34F7" w:rsidRPr="00BC34F7" w:rsidRDefault="00BC34F7" w:rsidP="00BC34F7">
            <w:pPr>
              <w:widowControl w:val="0"/>
              <w:spacing w:line="320" w:lineRule="exact"/>
              <w:jc w:val="both"/>
              <w:rPr>
                <w:sz w:val="24"/>
                <w:szCs w:val="24"/>
              </w:rPr>
            </w:pPr>
            <w:r w:rsidRPr="00BC34F7">
              <w:rPr>
                <w:sz w:val="24"/>
                <w:szCs w:val="24"/>
              </w:rPr>
              <w:t>(4) Đăng ký tạm trú: 273/273 (đạt 100%);</w:t>
            </w:r>
          </w:p>
          <w:p w:rsidR="00BC34F7" w:rsidRPr="00BC34F7" w:rsidRDefault="00BC34F7" w:rsidP="00BC34F7">
            <w:pPr>
              <w:widowControl w:val="0"/>
              <w:spacing w:line="320" w:lineRule="exact"/>
              <w:jc w:val="both"/>
              <w:rPr>
                <w:sz w:val="24"/>
                <w:szCs w:val="24"/>
              </w:rPr>
            </w:pPr>
            <w:r w:rsidRPr="00BC34F7">
              <w:rPr>
                <w:sz w:val="24"/>
                <w:szCs w:val="24"/>
              </w:rPr>
              <w:t>(5) Khai báo tạm vắng: 0;</w:t>
            </w:r>
          </w:p>
          <w:p w:rsidR="00BC34F7" w:rsidRPr="00BC34F7" w:rsidRDefault="00BC34F7" w:rsidP="00BC34F7">
            <w:pPr>
              <w:widowControl w:val="0"/>
              <w:spacing w:line="320" w:lineRule="exact"/>
              <w:jc w:val="both"/>
              <w:rPr>
                <w:b/>
                <w:sz w:val="24"/>
                <w:szCs w:val="24"/>
              </w:rPr>
            </w:pPr>
            <w:r w:rsidRPr="00BC34F7">
              <w:rPr>
                <w:sz w:val="24"/>
                <w:szCs w:val="24"/>
              </w:rPr>
              <w:t>(6) Thông báo lưu trú: 8067/8067 (đạt 100%);</w:t>
            </w:r>
            <w:r w:rsidRPr="00BC34F7">
              <w:rPr>
                <w:b/>
                <w:sz w:val="24"/>
                <w:szCs w:val="24"/>
              </w:rPr>
              <w:t xml:space="preserve"> </w:t>
            </w:r>
          </w:p>
          <w:p w:rsidR="00BC34F7" w:rsidRPr="00BC34F7" w:rsidRDefault="00BC34F7" w:rsidP="00BC34F7">
            <w:pPr>
              <w:widowControl w:val="0"/>
              <w:spacing w:line="320" w:lineRule="exact"/>
              <w:jc w:val="both"/>
              <w:rPr>
                <w:sz w:val="24"/>
                <w:szCs w:val="24"/>
              </w:rPr>
            </w:pPr>
            <w:r w:rsidRPr="00BC34F7">
              <w:rPr>
                <w:sz w:val="24"/>
                <w:szCs w:val="24"/>
              </w:rPr>
              <w:t xml:space="preserve">(7) Đăng ký, cấp biển số mô tô, xe gắn máy: 4104/4320 (đạt 95%); </w:t>
            </w:r>
          </w:p>
          <w:p w:rsidR="00BC34F7" w:rsidRPr="00BC34F7" w:rsidRDefault="00BC34F7" w:rsidP="00BC34F7">
            <w:pPr>
              <w:widowControl w:val="0"/>
              <w:spacing w:line="320" w:lineRule="exact"/>
              <w:jc w:val="both"/>
              <w:rPr>
                <w:sz w:val="24"/>
                <w:szCs w:val="24"/>
              </w:rPr>
            </w:pPr>
            <w:r w:rsidRPr="00BC34F7">
              <w:rPr>
                <w:sz w:val="24"/>
                <w:szCs w:val="24"/>
              </w:rPr>
              <w:lastRenderedPageBreak/>
              <w:t>(8) Thu tiền nộp phạt xử lý VPHC trong lĩnh vực giao thông đường bộ: 1105/1219 (đạt 90.64%).</w:t>
            </w:r>
          </w:p>
          <w:p w:rsidR="00BC34F7" w:rsidRDefault="00BC34F7" w:rsidP="00BC34F7">
            <w:pPr>
              <w:pBdr>
                <w:top w:val="dotted" w:sz="4" w:space="0" w:color="FFFFFF"/>
                <w:left w:val="dotted" w:sz="4" w:space="0" w:color="FFFFFF"/>
                <w:bottom w:val="dotted" w:sz="4" w:space="8" w:color="FFFFFF"/>
                <w:right w:val="dotted" w:sz="4" w:space="0" w:color="FFFFFF"/>
              </w:pBdr>
              <w:shd w:val="clear" w:color="auto" w:fill="FFFFFF"/>
              <w:tabs>
                <w:tab w:val="left" w:pos="720"/>
              </w:tabs>
              <w:spacing w:line="320" w:lineRule="exact"/>
              <w:jc w:val="both"/>
              <w:rPr>
                <w:bCs/>
                <w:color w:val="000000"/>
                <w:sz w:val="24"/>
                <w:szCs w:val="24"/>
                <w:lang w:val="pt-BR"/>
              </w:rPr>
            </w:pPr>
            <w:r w:rsidRPr="00BC34F7">
              <w:rPr>
                <w:rFonts w:eastAsia="Calibri"/>
                <w:bCs/>
                <w:sz w:val="24"/>
                <w:szCs w:val="24"/>
                <w:lang w:val="pt-BR"/>
              </w:rPr>
              <w:t>- Kết quả triển khai 14 dịch vụ công của các ngành, địa phương (</w:t>
            </w:r>
            <w:r w:rsidRPr="00BC34F7">
              <w:rPr>
                <w:rFonts w:eastAsia="Calibri"/>
                <w:bCs/>
                <w:i/>
                <w:sz w:val="24"/>
                <w:szCs w:val="24"/>
                <w:lang w:val="pt-BR"/>
              </w:rPr>
              <w:t>Chi nhánh Điện lực Ninh Hải, Phòng Tư pháp, Bảo hiểm xã hội, Văn phòng đăng ký đất đai chi nhánh Ninh Hải, Chi cục /thuế</w:t>
            </w:r>
            <w:r w:rsidRPr="00BC34F7">
              <w:rPr>
                <w:rFonts w:eastAsia="Calibri"/>
                <w:bCs/>
                <w:sz w:val="24"/>
                <w:szCs w:val="24"/>
                <w:lang w:val="pt-BR"/>
              </w:rPr>
              <w:t xml:space="preserve">...) (Cấp huyện 9 DVC): Tổng số 4167/4574 đạt 91.10%. </w:t>
            </w:r>
            <w:r w:rsidRPr="00BC34F7">
              <w:rPr>
                <w:bCs/>
                <w:color w:val="000000"/>
                <w:sz w:val="24"/>
                <w:szCs w:val="24"/>
                <w:lang w:val="pt-BR"/>
              </w:rPr>
              <w:t>So với cùng kỳ năm 2023 tăng 21.97% (6 tháng đầu năm 1.785/2.582 đạt 69.13%)</w:t>
            </w:r>
          </w:p>
          <w:p w:rsidR="00BC34F7" w:rsidRPr="00BC34F7" w:rsidRDefault="00BC34F7" w:rsidP="00BC34F7">
            <w:pPr>
              <w:pBdr>
                <w:top w:val="dotted" w:sz="4" w:space="0" w:color="FFFFFF"/>
                <w:left w:val="dotted" w:sz="4" w:space="0" w:color="FFFFFF"/>
                <w:bottom w:val="dotted" w:sz="4" w:space="8" w:color="FFFFFF"/>
                <w:right w:val="dotted" w:sz="4" w:space="0" w:color="FFFFFF"/>
              </w:pBdr>
              <w:shd w:val="clear" w:color="auto" w:fill="FFFFFF"/>
              <w:tabs>
                <w:tab w:val="left" w:pos="720"/>
              </w:tabs>
              <w:spacing w:line="320" w:lineRule="exact"/>
              <w:jc w:val="both"/>
              <w:rPr>
                <w:bCs/>
                <w:color w:val="000000"/>
                <w:sz w:val="24"/>
                <w:szCs w:val="24"/>
                <w:lang w:val="pt-BR"/>
              </w:rPr>
            </w:pPr>
            <w:r w:rsidRPr="00BC34F7">
              <w:rPr>
                <w:sz w:val="24"/>
                <w:szCs w:val="24"/>
              </w:rPr>
              <w:t xml:space="preserve">(1) Đăng ký khai sinh: 492/492 (đạt 100%); </w:t>
            </w:r>
          </w:p>
          <w:p w:rsidR="00BC34F7" w:rsidRPr="00BC34F7" w:rsidRDefault="00BC34F7"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sz w:val="24"/>
                <w:szCs w:val="24"/>
              </w:rPr>
            </w:pPr>
            <w:r w:rsidRPr="00BC34F7">
              <w:rPr>
                <w:sz w:val="24"/>
                <w:szCs w:val="24"/>
              </w:rPr>
              <w:t xml:space="preserve">(2) Đăng ký khai tử: 203/203 (đạt 100%); </w:t>
            </w:r>
          </w:p>
          <w:p w:rsidR="00BC34F7" w:rsidRPr="00BC34F7" w:rsidRDefault="00BC34F7"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sz w:val="24"/>
                <w:szCs w:val="24"/>
              </w:rPr>
            </w:pPr>
            <w:r w:rsidRPr="00BC34F7">
              <w:rPr>
                <w:sz w:val="24"/>
                <w:szCs w:val="24"/>
              </w:rPr>
              <w:t xml:space="preserve">(3) Đăng ký kết hôn: 345/345 (đạt 100%); </w:t>
            </w:r>
          </w:p>
          <w:p w:rsidR="00BC34F7" w:rsidRPr="00BC34F7" w:rsidRDefault="00BC34F7"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sz w:val="24"/>
                <w:szCs w:val="24"/>
              </w:rPr>
            </w:pPr>
            <w:r w:rsidRPr="00BC34F7">
              <w:rPr>
                <w:sz w:val="24"/>
                <w:szCs w:val="24"/>
              </w:rPr>
              <w:t xml:space="preserve">(4) Liên thông đăng ký khai sinh - đăng ký thường trú – cấp thẻ BHYT cho trẻ dưới 6 tuổi: 911/911 (đạt 100%); </w:t>
            </w:r>
          </w:p>
          <w:p w:rsidR="00BC34F7" w:rsidRPr="00BC34F7" w:rsidRDefault="00BC34F7"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sz w:val="24"/>
                <w:szCs w:val="24"/>
              </w:rPr>
            </w:pPr>
            <w:r w:rsidRPr="00BC34F7">
              <w:rPr>
                <w:sz w:val="24"/>
                <w:szCs w:val="24"/>
              </w:rPr>
              <w:t xml:space="preserve">(5) Liên thông đăng ký khai tử - xóa đăng ký thường trú – trợ cấp mai táng phí: 105/105 (đạt 100%); </w:t>
            </w:r>
          </w:p>
          <w:p w:rsidR="00BC34F7" w:rsidRPr="00BC34F7" w:rsidRDefault="00BC34F7"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sz w:val="24"/>
                <w:szCs w:val="24"/>
              </w:rPr>
            </w:pPr>
            <w:r w:rsidRPr="00BC34F7">
              <w:rPr>
                <w:sz w:val="24"/>
                <w:szCs w:val="24"/>
              </w:rPr>
              <w:t xml:space="preserve">(6) Đăng ký thuế lần đầu, đăng ký thay đổi thông tin đăng ký thuế đối với người nộp thuế là hộ gia đình, cá nhân: 1182/1226 (đạt 96.41%); </w:t>
            </w:r>
          </w:p>
          <w:p w:rsidR="00BC34F7" w:rsidRPr="00BC34F7" w:rsidRDefault="00BC34F7"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 w:val="left" w:pos="7371"/>
              </w:tabs>
              <w:spacing w:line="320" w:lineRule="exact"/>
              <w:jc w:val="both"/>
              <w:rPr>
                <w:sz w:val="24"/>
                <w:szCs w:val="24"/>
              </w:rPr>
            </w:pPr>
            <w:r w:rsidRPr="00BC34F7">
              <w:rPr>
                <w:sz w:val="24"/>
                <w:szCs w:val="24"/>
              </w:rPr>
              <w:t>(7) Đăng ký biến động về quyền sử dụng đất, quyền sở hữu tài sản gắn liền với đất do thay đổi thông tin về người được cấp giấy chứng nhận (</w:t>
            </w:r>
            <w:r w:rsidRPr="00BC34F7">
              <w:rPr>
                <w:i/>
                <w:sz w:val="24"/>
                <w:szCs w:val="24"/>
              </w:rPr>
              <w:t>đổi tên hoặc giấy tờ pháp nhân, giấy tờ nhân thân, địa chỉ)</w:t>
            </w:r>
            <w:r w:rsidRPr="00BC34F7">
              <w:rPr>
                <w:sz w:val="24"/>
                <w:szCs w:val="24"/>
              </w:rPr>
              <w:t xml:space="preserve">: 17/358 (đạt 4.7%); </w:t>
            </w:r>
          </w:p>
          <w:p w:rsidR="00BC34F7" w:rsidRPr="00BC34F7" w:rsidRDefault="00BC34F7"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sz w:val="24"/>
                <w:szCs w:val="24"/>
              </w:rPr>
            </w:pPr>
            <w:r w:rsidRPr="00BC34F7">
              <w:rPr>
                <w:sz w:val="24"/>
                <w:szCs w:val="24"/>
              </w:rPr>
              <w:t xml:space="preserve">(8) Cấp điện mới từ lưới điện hạ áp (220/380V) </w:t>
            </w:r>
            <w:r w:rsidRPr="00BC34F7">
              <w:rPr>
                <w:sz w:val="24"/>
                <w:szCs w:val="24"/>
              </w:rPr>
              <w:lastRenderedPageBreak/>
              <w:t xml:space="preserve">(Thí điểm cơ chế kết nối, chia sẻ dữ liệu trong dịch vụ cung cấp điện): 632/632 (đạt 100%); </w:t>
            </w:r>
          </w:p>
          <w:p w:rsidR="00BC34F7" w:rsidRPr="00BC34F7" w:rsidRDefault="00BC34F7"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b/>
                <w:sz w:val="24"/>
                <w:szCs w:val="24"/>
              </w:rPr>
            </w:pPr>
            <w:r w:rsidRPr="00BC34F7">
              <w:rPr>
                <w:sz w:val="24"/>
                <w:szCs w:val="24"/>
              </w:rPr>
              <w:t>(9) Thay đổi chủ thể hợp đồng mua bán điện (Thí điểm cơ chế kết nối, chia sẻ dữ liệu trong dịch vụ cung cấp điện): 277/277(đạt 100%);</w:t>
            </w:r>
          </w:p>
          <w:p w:rsidR="00BC34F7" w:rsidRPr="00BC34F7" w:rsidRDefault="00BC34F7"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b/>
                <w:sz w:val="24"/>
                <w:szCs w:val="24"/>
              </w:rPr>
            </w:pPr>
            <w:r w:rsidRPr="00BC34F7">
              <w:rPr>
                <w:sz w:val="24"/>
                <w:szCs w:val="24"/>
              </w:rPr>
              <w:t xml:space="preserve">* </w:t>
            </w:r>
            <w:r w:rsidRPr="00BC34F7">
              <w:rPr>
                <w:b/>
                <w:sz w:val="24"/>
                <w:szCs w:val="24"/>
              </w:rPr>
              <w:t>Kết quả triển khai 28 dịch vụ công ban hành kèm theo tại Quyết định 442/QĐ-TTg ngày 04/4/2022 của Thủ tướng Chính phủ.</w:t>
            </w:r>
          </w:p>
          <w:p w:rsidR="00BC34F7" w:rsidRPr="00BC34F7" w:rsidRDefault="00BC34F7"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sz w:val="24"/>
                <w:szCs w:val="24"/>
              </w:rPr>
            </w:pPr>
            <w:r w:rsidRPr="00BC34F7">
              <w:rPr>
                <w:b/>
                <w:sz w:val="24"/>
                <w:szCs w:val="24"/>
              </w:rPr>
              <w:t xml:space="preserve">- </w:t>
            </w:r>
            <w:r w:rsidRPr="00BC34F7">
              <w:rPr>
                <w:bCs/>
                <w:color w:val="000000"/>
                <w:sz w:val="24"/>
                <w:szCs w:val="24"/>
                <w:lang w:val="pt-BR"/>
              </w:rPr>
              <w:t xml:space="preserve">Xác nhận thông tin về cư trú: 339/339 </w:t>
            </w:r>
            <w:r w:rsidRPr="00BC34F7">
              <w:rPr>
                <w:sz w:val="24"/>
                <w:szCs w:val="24"/>
              </w:rPr>
              <w:t>(đạt 100%);</w:t>
            </w:r>
          </w:p>
          <w:p w:rsidR="00BC34F7" w:rsidRPr="00BC34F7" w:rsidRDefault="00BC34F7"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sz w:val="24"/>
                <w:szCs w:val="24"/>
              </w:rPr>
            </w:pPr>
            <w:r w:rsidRPr="00BC34F7">
              <w:rPr>
                <w:sz w:val="24"/>
                <w:szCs w:val="24"/>
              </w:rPr>
              <w:t xml:space="preserve">- Đăng ký tham gia đóng BHXH tự nguyện (tham gia mới; chuyển từ BHXH bắt buộc sang BHXH tự nguyện): 0/0 </w:t>
            </w:r>
          </w:p>
          <w:p w:rsidR="00BC34F7" w:rsidRPr="00BC34F7" w:rsidRDefault="00BC34F7"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sz w:val="24"/>
                <w:szCs w:val="24"/>
              </w:rPr>
            </w:pPr>
            <w:r w:rsidRPr="00BC34F7">
              <w:rPr>
                <w:sz w:val="24"/>
                <w:szCs w:val="24"/>
              </w:rPr>
              <w:t>- Đăng ký đóng, cấp thẻ BHYT đối với người chỉ tham gia BHYT: 01/01 (đạt 100%);</w:t>
            </w:r>
          </w:p>
          <w:p w:rsidR="008B2FAC" w:rsidRPr="00BC34F7" w:rsidRDefault="00BC34F7"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sz w:val="24"/>
                <w:szCs w:val="24"/>
              </w:rPr>
            </w:pPr>
            <w:r w:rsidRPr="00BC34F7">
              <w:rPr>
                <w:sz w:val="24"/>
                <w:szCs w:val="24"/>
              </w:rPr>
              <w:t>- Giải quyết BHXH một lần (không bao gồm đối tượng Bộ Quốc phòng quản lý): 01/01 (đạt 100%);</w:t>
            </w:r>
          </w:p>
        </w:tc>
        <w:tc>
          <w:tcPr>
            <w:tcW w:w="517" w:type="pct"/>
            <w:vAlign w:val="center"/>
          </w:tcPr>
          <w:p w:rsidR="008B2FAC" w:rsidRPr="000D0A1B" w:rsidRDefault="008B2FAC" w:rsidP="00BC34F7">
            <w:pPr>
              <w:widowControl w:val="0"/>
              <w:spacing w:line="320" w:lineRule="exact"/>
              <w:jc w:val="center"/>
              <w:rPr>
                <w:sz w:val="24"/>
                <w:szCs w:val="24"/>
              </w:rPr>
            </w:pPr>
          </w:p>
        </w:tc>
        <w:tc>
          <w:tcPr>
            <w:tcW w:w="423" w:type="pct"/>
            <w:vAlign w:val="center"/>
          </w:tcPr>
          <w:p w:rsidR="008B2FAC" w:rsidRPr="000D0A1B" w:rsidRDefault="008B2FAC" w:rsidP="00BC34F7">
            <w:pPr>
              <w:widowControl w:val="0"/>
              <w:spacing w:line="320" w:lineRule="exact"/>
              <w:jc w:val="center"/>
              <w:rPr>
                <w:sz w:val="24"/>
                <w:szCs w:val="24"/>
              </w:rPr>
            </w:pPr>
          </w:p>
        </w:tc>
        <w:tc>
          <w:tcPr>
            <w:tcW w:w="551" w:type="pct"/>
            <w:vAlign w:val="center"/>
          </w:tcPr>
          <w:p w:rsidR="008B2FAC" w:rsidRPr="000D0A1B" w:rsidRDefault="00E109F6" w:rsidP="00BC34F7">
            <w:pPr>
              <w:widowControl w:val="0"/>
              <w:spacing w:line="320" w:lineRule="exact"/>
              <w:jc w:val="center"/>
              <w:rPr>
                <w:sz w:val="24"/>
                <w:szCs w:val="24"/>
              </w:rPr>
            </w:pPr>
            <w:r w:rsidRPr="000D0A1B">
              <w:rPr>
                <w:sz w:val="24"/>
                <w:szCs w:val="24"/>
              </w:rPr>
              <w:t>Tiếp tục thực hiện theo kế hoạch đề ra</w:t>
            </w:r>
          </w:p>
        </w:tc>
        <w:tc>
          <w:tcPr>
            <w:tcW w:w="483" w:type="pct"/>
            <w:gridSpan w:val="2"/>
            <w:vAlign w:val="center"/>
          </w:tcPr>
          <w:p w:rsidR="008B2FAC" w:rsidRPr="000D0A1B" w:rsidRDefault="008B2FAC" w:rsidP="00BC34F7">
            <w:pPr>
              <w:widowControl w:val="0"/>
              <w:spacing w:line="320" w:lineRule="exact"/>
              <w:jc w:val="center"/>
              <w:rPr>
                <w:sz w:val="24"/>
                <w:szCs w:val="24"/>
              </w:rPr>
            </w:pPr>
            <w:r w:rsidRPr="000D0A1B">
              <w:rPr>
                <w:sz w:val="24"/>
                <w:szCs w:val="24"/>
              </w:rPr>
              <w:t>Triển khai đồng bộ theo lộ trình Đề án 06/CP</w:t>
            </w:r>
          </w:p>
        </w:tc>
      </w:tr>
      <w:tr w:rsidR="00315670" w:rsidRPr="00315670" w:rsidTr="00A45298">
        <w:tc>
          <w:tcPr>
            <w:tcW w:w="193" w:type="pct"/>
            <w:vAlign w:val="center"/>
          </w:tcPr>
          <w:p w:rsidR="008B2FAC" w:rsidRPr="00B358C7" w:rsidRDefault="008B2FAC" w:rsidP="00BC34F7">
            <w:pPr>
              <w:pStyle w:val="ListParagraph"/>
              <w:widowControl w:val="0"/>
              <w:numPr>
                <w:ilvl w:val="0"/>
                <w:numId w:val="1"/>
              </w:numPr>
              <w:spacing w:before="0" w:after="0" w:line="320" w:lineRule="exact"/>
              <w:contextualSpacing/>
              <w:jc w:val="center"/>
              <w:rPr>
                <w:rFonts w:cs="Times New Roman"/>
                <w:b/>
                <w:sz w:val="24"/>
                <w:szCs w:val="24"/>
              </w:rPr>
            </w:pPr>
          </w:p>
        </w:tc>
        <w:tc>
          <w:tcPr>
            <w:tcW w:w="719" w:type="pct"/>
            <w:vAlign w:val="center"/>
          </w:tcPr>
          <w:p w:rsidR="008B2FAC" w:rsidRPr="00B358C7" w:rsidRDefault="008B2FAC" w:rsidP="00BC34F7">
            <w:pPr>
              <w:widowControl w:val="0"/>
              <w:spacing w:line="320" w:lineRule="exact"/>
              <w:jc w:val="both"/>
              <w:rPr>
                <w:b/>
                <w:sz w:val="24"/>
                <w:szCs w:val="24"/>
              </w:rPr>
            </w:pPr>
            <w:r w:rsidRPr="00B358C7">
              <w:rPr>
                <w:b/>
                <w:bCs/>
                <w:sz w:val="24"/>
                <w:szCs w:val="24"/>
              </w:rPr>
              <w:t>Mô hình 2:</w:t>
            </w:r>
            <w:r w:rsidRPr="00B358C7">
              <w:rPr>
                <w:b/>
                <w:sz w:val="24"/>
                <w:szCs w:val="24"/>
              </w:rPr>
              <w:t xml:space="preserve"> Triển khai cung cấp dịch vụ công trực tuyến trên VNeID</w:t>
            </w:r>
          </w:p>
        </w:tc>
        <w:tc>
          <w:tcPr>
            <w:tcW w:w="516" w:type="pct"/>
            <w:vAlign w:val="center"/>
          </w:tcPr>
          <w:p w:rsidR="008B2FAC" w:rsidRPr="00B358C7" w:rsidRDefault="008B2FAC" w:rsidP="00BC34F7">
            <w:pPr>
              <w:widowControl w:val="0"/>
              <w:spacing w:line="320" w:lineRule="exact"/>
              <w:jc w:val="center"/>
              <w:rPr>
                <w:sz w:val="24"/>
                <w:szCs w:val="24"/>
              </w:rPr>
            </w:pPr>
            <w:r w:rsidRPr="00B358C7">
              <w:rPr>
                <w:sz w:val="24"/>
                <w:szCs w:val="24"/>
              </w:rPr>
              <w:t xml:space="preserve">Công an huyện </w:t>
            </w:r>
          </w:p>
        </w:tc>
        <w:tc>
          <w:tcPr>
            <w:tcW w:w="1597" w:type="pct"/>
            <w:vAlign w:val="center"/>
          </w:tcPr>
          <w:p w:rsidR="008B2FAC" w:rsidRPr="00BC34F7" w:rsidRDefault="00A51123" w:rsidP="00BC34F7">
            <w:pPr>
              <w:widowControl w:val="0"/>
              <w:spacing w:line="320" w:lineRule="exact"/>
              <w:jc w:val="both"/>
              <w:rPr>
                <w:sz w:val="24"/>
                <w:szCs w:val="24"/>
              </w:rPr>
            </w:pPr>
            <w:r w:rsidRPr="00BC34F7">
              <w:rPr>
                <w:sz w:val="24"/>
                <w:szCs w:val="24"/>
              </w:rPr>
              <w:t>Đã triển khai ứng dụng VNeID vào việc thông báo lưu trú đối với các cơ sở lưu trú; tin báo tố giác tội phạm; kiến nghị phản ánh của nhân dân…</w:t>
            </w:r>
          </w:p>
        </w:tc>
        <w:tc>
          <w:tcPr>
            <w:tcW w:w="517" w:type="pct"/>
            <w:vAlign w:val="center"/>
          </w:tcPr>
          <w:p w:rsidR="008B2FAC" w:rsidRPr="00B358C7" w:rsidRDefault="008B2FAC" w:rsidP="00BC34F7">
            <w:pPr>
              <w:widowControl w:val="0"/>
              <w:spacing w:line="320" w:lineRule="exact"/>
              <w:jc w:val="center"/>
              <w:rPr>
                <w:sz w:val="24"/>
                <w:szCs w:val="24"/>
              </w:rPr>
            </w:pPr>
          </w:p>
        </w:tc>
        <w:tc>
          <w:tcPr>
            <w:tcW w:w="423" w:type="pct"/>
            <w:vAlign w:val="center"/>
          </w:tcPr>
          <w:p w:rsidR="008B2FAC" w:rsidRPr="00B358C7" w:rsidRDefault="008B2FAC" w:rsidP="00BC34F7">
            <w:pPr>
              <w:widowControl w:val="0"/>
              <w:spacing w:line="320" w:lineRule="exact"/>
              <w:jc w:val="center"/>
              <w:rPr>
                <w:sz w:val="24"/>
                <w:szCs w:val="24"/>
              </w:rPr>
            </w:pPr>
          </w:p>
        </w:tc>
        <w:tc>
          <w:tcPr>
            <w:tcW w:w="551" w:type="pct"/>
          </w:tcPr>
          <w:p w:rsidR="008B2FAC" w:rsidRPr="00B358C7" w:rsidRDefault="008B2FAC" w:rsidP="00BC34F7">
            <w:pPr>
              <w:widowControl w:val="0"/>
              <w:spacing w:line="320" w:lineRule="exact"/>
              <w:jc w:val="center"/>
              <w:rPr>
                <w:sz w:val="24"/>
                <w:szCs w:val="24"/>
              </w:rPr>
            </w:pPr>
          </w:p>
        </w:tc>
        <w:tc>
          <w:tcPr>
            <w:tcW w:w="483" w:type="pct"/>
            <w:gridSpan w:val="2"/>
            <w:vAlign w:val="center"/>
          </w:tcPr>
          <w:p w:rsidR="008B2FAC" w:rsidRPr="00B358C7" w:rsidRDefault="008B2FAC" w:rsidP="00BC34F7">
            <w:pPr>
              <w:widowControl w:val="0"/>
              <w:spacing w:line="320" w:lineRule="exact"/>
              <w:jc w:val="center"/>
              <w:rPr>
                <w:sz w:val="24"/>
                <w:szCs w:val="24"/>
              </w:rPr>
            </w:pPr>
            <w:r w:rsidRPr="00B358C7">
              <w:rPr>
                <w:sz w:val="24"/>
                <w:szCs w:val="24"/>
              </w:rPr>
              <w:t>30/12/2023</w:t>
            </w:r>
          </w:p>
        </w:tc>
      </w:tr>
      <w:tr w:rsidR="00315670" w:rsidRPr="00315670" w:rsidTr="00D7698B">
        <w:trPr>
          <w:trHeight w:val="697"/>
        </w:trPr>
        <w:tc>
          <w:tcPr>
            <w:tcW w:w="193" w:type="pct"/>
            <w:vAlign w:val="center"/>
          </w:tcPr>
          <w:p w:rsidR="008B2FAC" w:rsidRPr="00315670" w:rsidRDefault="008B2FAC" w:rsidP="00BC34F7">
            <w:pPr>
              <w:pStyle w:val="ListParagraph"/>
              <w:widowControl w:val="0"/>
              <w:numPr>
                <w:ilvl w:val="0"/>
                <w:numId w:val="1"/>
              </w:numPr>
              <w:spacing w:before="0" w:after="0" w:line="320" w:lineRule="exact"/>
              <w:contextualSpacing/>
              <w:jc w:val="center"/>
              <w:rPr>
                <w:rFonts w:cs="Times New Roman"/>
                <w:b/>
                <w:color w:val="FF0000"/>
                <w:sz w:val="24"/>
                <w:szCs w:val="24"/>
              </w:rPr>
            </w:pPr>
          </w:p>
        </w:tc>
        <w:tc>
          <w:tcPr>
            <w:tcW w:w="719" w:type="pct"/>
            <w:vAlign w:val="center"/>
          </w:tcPr>
          <w:p w:rsidR="008B2FAC" w:rsidRPr="00315670" w:rsidRDefault="008B2FAC" w:rsidP="00BC34F7">
            <w:pPr>
              <w:widowControl w:val="0"/>
              <w:spacing w:line="320" w:lineRule="exact"/>
              <w:jc w:val="both"/>
              <w:rPr>
                <w:b/>
                <w:color w:val="FF0000"/>
                <w:sz w:val="24"/>
                <w:szCs w:val="24"/>
              </w:rPr>
            </w:pPr>
            <w:r w:rsidRPr="0077241A">
              <w:rPr>
                <w:b/>
                <w:bCs/>
                <w:sz w:val="24"/>
                <w:szCs w:val="24"/>
              </w:rPr>
              <w:t>Mô hình 3:</w:t>
            </w:r>
            <w:r w:rsidRPr="0077241A">
              <w:rPr>
                <w:b/>
                <w:sz w:val="24"/>
                <w:szCs w:val="24"/>
              </w:rPr>
              <w:t xml:space="preserve"> Khám chữa bệnh sử dụng thẻ CCCD và VNeID</w:t>
            </w:r>
          </w:p>
        </w:tc>
        <w:tc>
          <w:tcPr>
            <w:tcW w:w="516" w:type="pct"/>
            <w:vAlign w:val="center"/>
          </w:tcPr>
          <w:p w:rsidR="008B2FAC" w:rsidRPr="00315670" w:rsidRDefault="008B2FAC" w:rsidP="00BC34F7">
            <w:pPr>
              <w:widowControl w:val="0"/>
              <w:spacing w:line="320" w:lineRule="exact"/>
              <w:jc w:val="center"/>
              <w:rPr>
                <w:color w:val="FF0000"/>
                <w:sz w:val="24"/>
                <w:szCs w:val="24"/>
              </w:rPr>
            </w:pPr>
            <w:r w:rsidRPr="0077241A">
              <w:rPr>
                <w:sz w:val="24"/>
                <w:szCs w:val="24"/>
              </w:rPr>
              <w:t>Trung tâm Y tế</w:t>
            </w:r>
          </w:p>
        </w:tc>
        <w:tc>
          <w:tcPr>
            <w:tcW w:w="1597" w:type="pct"/>
            <w:vAlign w:val="center"/>
          </w:tcPr>
          <w:p w:rsidR="00176A36" w:rsidRPr="00BC34F7" w:rsidRDefault="00C06FEE" w:rsidP="00BC34F7">
            <w:pPr>
              <w:widowControl w:val="0"/>
              <w:spacing w:line="320" w:lineRule="exact"/>
              <w:jc w:val="both"/>
              <w:rPr>
                <w:sz w:val="24"/>
                <w:szCs w:val="24"/>
              </w:rPr>
            </w:pPr>
            <w:r w:rsidRPr="00BC34F7">
              <w:rPr>
                <w:sz w:val="24"/>
                <w:szCs w:val="24"/>
              </w:rPr>
              <w:t xml:space="preserve">- 100% tiếp nhận khám chữa bệnh bằng CCCD </w:t>
            </w:r>
          </w:p>
          <w:p w:rsidR="00E53CD6" w:rsidRPr="00BC34F7" w:rsidRDefault="00176A36" w:rsidP="00BC34F7">
            <w:pPr>
              <w:widowControl w:val="0"/>
              <w:spacing w:line="320" w:lineRule="exact"/>
              <w:jc w:val="both"/>
              <w:rPr>
                <w:sz w:val="24"/>
                <w:szCs w:val="24"/>
              </w:rPr>
            </w:pPr>
            <w:r w:rsidRPr="00BC34F7">
              <w:rPr>
                <w:sz w:val="24"/>
                <w:szCs w:val="24"/>
              </w:rPr>
              <w:t>(</w:t>
            </w:r>
            <w:r w:rsidR="00C06FEE" w:rsidRPr="00BC34F7">
              <w:rPr>
                <w:sz w:val="24"/>
                <w:szCs w:val="24"/>
              </w:rPr>
              <w:t>trừ trẻ dưới 14 tuổi)</w:t>
            </w:r>
            <w:r w:rsidR="00E53CD6" w:rsidRPr="00BC34F7">
              <w:rPr>
                <w:sz w:val="24"/>
                <w:szCs w:val="24"/>
              </w:rPr>
              <w:t>.</w:t>
            </w:r>
          </w:p>
          <w:p w:rsidR="00D7698B" w:rsidRPr="00BC34F7" w:rsidRDefault="00AB6F48"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sz w:val="24"/>
                <w:szCs w:val="24"/>
              </w:rPr>
            </w:pPr>
            <w:r w:rsidRPr="00BC34F7">
              <w:rPr>
                <w:color w:val="000000"/>
                <w:sz w:val="24"/>
                <w:szCs w:val="24"/>
              </w:rPr>
              <w:t xml:space="preserve">- Tổng số lượt khám chữa bệnh bằng CCCD: 98.573 lượt (đã trừ đối tượng trẻ em dưới 14 tuổi chưa có CCCD). Số lượt tra cứu thành công </w:t>
            </w:r>
            <w:r w:rsidRPr="00BC34F7">
              <w:rPr>
                <w:color w:val="000000"/>
                <w:sz w:val="24"/>
                <w:szCs w:val="24"/>
              </w:rPr>
              <w:lastRenderedPageBreak/>
              <w:t>96.241/98.573 lượt; đạt tỷ lệ là 98%, so với 6 tháng đầu năm 2023 là 21%.</w:t>
            </w:r>
          </w:p>
          <w:p w:rsidR="00C06FEE" w:rsidRPr="00BC34F7" w:rsidRDefault="00C06FEE"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color w:val="FF0000"/>
                <w:sz w:val="24"/>
                <w:szCs w:val="24"/>
              </w:rPr>
            </w:pPr>
          </w:p>
        </w:tc>
        <w:tc>
          <w:tcPr>
            <w:tcW w:w="517" w:type="pct"/>
            <w:vAlign w:val="center"/>
          </w:tcPr>
          <w:p w:rsidR="00C06FEE" w:rsidRPr="0077241A" w:rsidRDefault="00C06FEE" w:rsidP="00BC34F7">
            <w:pPr>
              <w:widowControl w:val="0"/>
              <w:spacing w:line="320" w:lineRule="exact"/>
              <w:rPr>
                <w:sz w:val="24"/>
                <w:szCs w:val="24"/>
              </w:rPr>
            </w:pPr>
            <w:r w:rsidRPr="0077241A">
              <w:rPr>
                <w:sz w:val="24"/>
                <w:szCs w:val="24"/>
              </w:rPr>
              <w:lastRenderedPageBreak/>
              <w:t>- Dữ liệu chưa được đồng bộ giữa CCCD và BHYT</w:t>
            </w:r>
          </w:p>
          <w:p w:rsidR="00C06FEE" w:rsidRPr="00315670" w:rsidRDefault="00C06FEE" w:rsidP="00BC34F7">
            <w:pPr>
              <w:widowControl w:val="0"/>
              <w:spacing w:line="320" w:lineRule="exact"/>
              <w:jc w:val="both"/>
              <w:rPr>
                <w:color w:val="FF0000"/>
                <w:sz w:val="24"/>
                <w:szCs w:val="24"/>
              </w:rPr>
            </w:pPr>
            <w:r w:rsidRPr="0077241A">
              <w:rPr>
                <w:sz w:val="24"/>
                <w:szCs w:val="24"/>
              </w:rPr>
              <w:t xml:space="preserve">- Bảo hiểm quân nhân </w:t>
            </w:r>
            <w:r w:rsidRPr="0077241A">
              <w:rPr>
                <w:sz w:val="24"/>
                <w:szCs w:val="24"/>
              </w:rPr>
              <w:lastRenderedPageBreak/>
              <w:t>không tích hợp được</w:t>
            </w:r>
          </w:p>
        </w:tc>
        <w:tc>
          <w:tcPr>
            <w:tcW w:w="423" w:type="pct"/>
            <w:vAlign w:val="center"/>
          </w:tcPr>
          <w:p w:rsidR="008B2FAC" w:rsidRPr="00315670" w:rsidRDefault="008B2FAC" w:rsidP="00BC34F7">
            <w:pPr>
              <w:widowControl w:val="0"/>
              <w:spacing w:line="320" w:lineRule="exact"/>
              <w:jc w:val="center"/>
              <w:rPr>
                <w:color w:val="FF0000"/>
                <w:sz w:val="24"/>
                <w:szCs w:val="24"/>
              </w:rPr>
            </w:pPr>
          </w:p>
        </w:tc>
        <w:tc>
          <w:tcPr>
            <w:tcW w:w="551" w:type="pct"/>
            <w:vAlign w:val="center"/>
          </w:tcPr>
          <w:p w:rsidR="008B2FAC" w:rsidRPr="00315670" w:rsidRDefault="00E109F6" w:rsidP="00BC34F7">
            <w:pPr>
              <w:widowControl w:val="0"/>
              <w:spacing w:line="320" w:lineRule="exact"/>
              <w:jc w:val="center"/>
              <w:rPr>
                <w:color w:val="FF0000"/>
                <w:sz w:val="24"/>
                <w:szCs w:val="24"/>
              </w:rPr>
            </w:pPr>
            <w:r w:rsidRPr="0077241A">
              <w:rPr>
                <w:sz w:val="24"/>
                <w:szCs w:val="24"/>
              </w:rPr>
              <w:t>Tiếp tục thực hiện theo kế hoạch đề ra</w:t>
            </w:r>
          </w:p>
        </w:tc>
        <w:tc>
          <w:tcPr>
            <w:tcW w:w="483" w:type="pct"/>
            <w:gridSpan w:val="2"/>
            <w:vAlign w:val="center"/>
          </w:tcPr>
          <w:p w:rsidR="008B2FAC" w:rsidRPr="00315670" w:rsidRDefault="008B2FAC" w:rsidP="00BC34F7">
            <w:pPr>
              <w:widowControl w:val="0"/>
              <w:spacing w:line="320" w:lineRule="exact"/>
              <w:jc w:val="center"/>
              <w:rPr>
                <w:color w:val="FF0000"/>
                <w:sz w:val="24"/>
                <w:szCs w:val="24"/>
              </w:rPr>
            </w:pPr>
            <w:r w:rsidRPr="0077241A">
              <w:rPr>
                <w:sz w:val="24"/>
                <w:szCs w:val="24"/>
              </w:rPr>
              <w:t>30/11/2023</w:t>
            </w:r>
          </w:p>
        </w:tc>
      </w:tr>
      <w:tr w:rsidR="00315670" w:rsidRPr="00315670" w:rsidTr="00A45298">
        <w:tc>
          <w:tcPr>
            <w:tcW w:w="193" w:type="pct"/>
            <w:vAlign w:val="center"/>
          </w:tcPr>
          <w:p w:rsidR="008B2FAC" w:rsidRPr="00315670" w:rsidRDefault="008B2FAC" w:rsidP="00BC34F7">
            <w:pPr>
              <w:pStyle w:val="ListParagraph"/>
              <w:widowControl w:val="0"/>
              <w:numPr>
                <w:ilvl w:val="0"/>
                <w:numId w:val="1"/>
              </w:numPr>
              <w:spacing w:before="0" w:after="0" w:line="320" w:lineRule="exact"/>
              <w:contextualSpacing/>
              <w:jc w:val="center"/>
              <w:rPr>
                <w:rFonts w:cs="Times New Roman"/>
                <w:b/>
                <w:color w:val="FF0000"/>
                <w:sz w:val="24"/>
                <w:szCs w:val="24"/>
              </w:rPr>
            </w:pPr>
          </w:p>
        </w:tc>
        <w:tc>
          <w:tcPr>
            <w:tcW w:w="719" w:type="pct"/>
            <w:vAlign w:val="center"/>
          </w:tcPr>
          <w:p w:rsidR="008B2FAC" w:rsidRPr="009373EA" w:rsidRDefault="008B2FAC" w:rsidP="00BC34F7">
            <w:pPr>
              <w:widowControl w:val="0"/>
              <w:spacing w:line="320" w:lineRule="exact"/>
              <w:jc w:val="both"/>
              <w:rPr>
                <w:b/>
                <w:sz w:val="24"/>
                <w:szCs w:val="24"/>
              </w:rPr>
            </w:pPr>
            <w:r w:rsidRPr="009373EA">
              <w:rPr>
                <w:b/>
                <w:bCs/>
                <w:sz w:val="24"/>
                <w:szCs w:val="24"/>
              </w:rPr>
              <w:t>Mô hình 4: Triển khai tại các điểm công chứng, chứng thực</w:t>
            </w:r>
          </w:p>
        </w:tc>
        <w:tc>
          <w:tcPr>
            <w:tcW w:w="516" w:type="pct"/>
            <w:vAlign w:val="center"/>
          </w:tcPr>
          <w:p w:rsidR="008B2FAC" w:rsidRPr="009373EA" w:rsidRDefault="008B2FAC" w:rsidP="00BC34F7">
            <w:pPr>
              <w:widowControl w:val="0"/>
              <w:spacing w:line="320" w:lineRule="exact"/>
              <w:jc w:val="center"/>
              <w:rPr>
                <w:sz w:val="24"/>
                <w:szCs w:val="24"/>
              </w:rPr>
            </w:pPr>
            <w:r w:rsidRPr="009373EA">
              <w:rPr>
                <w:sz w:val="24"/>
                <w:szCs w:val="24"/>
              </w:rPr>
              <w:t>Phòng Tư pháp</w:t>
            </w:r>
          </w:p>
        </w:tc>
        <w:tc>
          <w:tcPr>
            <w:tcW w:w="1597" w:type="pct"/>
            <w:vAlign w:val="center"/>
          </w:tcPr>
          <w:p w:rsidR="008B2FAC" w:rsidRPr="00BC34F7" w:rsidRDefault="00B17DDF" w:rsidP="00BC34F7">
            <w:pPr>
              <w:spacing w:line="320" w:lineRule="exact"/>
              <w:jc w:val="both"/>
              <w:rPr>
                <w:sz w:val="24"/>
                <w:szCs w:val="24"/>
              </w:rPr>
            </w:pPr>
            <w:r w:rsidRPr="00BC34F7">
              <w:rPr>
                <w:spacing w:val="-4"/>
                <w:sz w:val="24"/>
                <w:szCs w:val="24"/>
              </w:rPr>
              <w:t xml:space="preserve"> Đã triển khai, hướng dẫn UBND các xã, thị trấn đầu tư thiết bị đọc QR, đọc chip trên căn cước công dân của người dân khi giải quyết thủ tục công chứng, chứng thực</w:t>
            </w:r>
            <w:r w:rsidR="008D1F96" w:rsidRPr="00BC34F7">
              <w:rPr>
                <w:sz w:val="24"/>
                <w:szCs w:val="24"/>
              </w:rPr>
              <w:t xml:space="preserve">. </w:t>
            </w:r>
          </w:p>
        </w:tc>
        <w:tc>
          <w:tcPr>
            <w:tcW w:w="517" w:type="pct"/>
            <w:vAlign w:val="center"/>
          </w:tcPr>
          <w:p w:rsidR="008B2FAC" w:rsidRPr="009373EA" w:rsidRDefault="008B2FAC" w:rsidP="00BC34F7">
            <w:pPr>
              <w:widowControl w:val="0"/>
              <w:spacing w:line="320" w:lineRule="exact"/>
              <w:jc w:val="center"/>
              <w:rPr>
                <w:sz w:val="24"/>
                <w:szCs w:val="24"/>
              </w:rPr>
            </w:pPr>
          </w:p>
        </w:tc>
        <w:tc>
          <w:tcPr>
            <w:tcW w:w="423" w:type="pct"/>
            <w:vAlign w:val="center"/>
          </w:tcPr>
          <w:p w:rsidR="008B2FAC" w:rsidRPr="009373EA" w:rsidRDefault="008B2FAC" w:rsidP="00BC34F7">
            <w:pPr>
              <w:widowControl w:val="0"/>
              <w:spacing w:line="320" w:lineRule="exact"/>
              <w:jc w:val="center"/>
              <w:rPr>
                <w:sz w:val="24"/>
                <w:szCs w:val="24"/>
              </w:rPr>
            </w:pPr>
          </w:p>
        </w:tc>
        <w:tc>
          <w:tcPr>
            <w:tcW w:w="551" w:type="pct"/>
          </w:tcPr>
          <w:p w:rsidR="008B2FAC" w:rsidRPr="009373EA" w:rsidRDefault="008B2FAC" w:rsidP="00BC34F7">
            <w:pPr>
              <w:widowControl w:val="0"/>
              <w:spacing w:line="320" w:lineRule="exact"/>
              <w:jc w:val="center"/>
              <w:rPr>
                <w:sz w:val="24"/>
                <w:szCs w:val="24"/>
              </w:rPr>
            </w:pPr>
          </w:p>
        </w:tc>
        <w:tc>
          <w:tcPr>
            <w:tcW w:w="483" w:type="pct"/>
            <w:gridSpan w:val="2"/>
            <w:vAlign w:val="center"/>
          </w:tcPr>
          <w:p w:rsidR="008B2FAC" w:rsidRPr="009373EA" w:rsidRDefault="008B2FAC" w:rsidP="00BC34F7">
            <w:pPr>
              <w:widowControl w:val="0"/>
              <w:spacing w:line="320" w:lineRule="exact"/>
              <w:jc w:val="center"/>
              <w:rPr>
                <w:sz w:val="24"/>
                <w:szCs w:val="24"/>
              </w:rPr>
            </w:pPr>
            <w:r w:rsidRPr="009373EA">
              <w:rPr>
                <w:sz w:val="24"/>
                <w:szCs w:val="24"/>
              </w:rPr>
              <w:t>30/6/2024</w:t>
            </w:r>
          </w:p>
        </w:tc>
      </w:tr>
      <w:tr w:rsidR="00315670" w:rsidRPr="00315670" w:rsidTr="00735D7F">
        <w:tc>
          <w:tcPr>
            <w:tcW w:w="193" w:type="pct"/>
            <w:vAlign w:val="center"/>
          </w:tcPr>
          <w:p w:rsidR="008F0F4B" w:rsidRPr="000A7460" w:rsidRDefault="008F0F4B" w:rsidP="00BC34F7">
            <w:pPr>
              <w:pStyle w:val="ListParagraph"/>
              <w:widowControl w:val="0"/>
              <w:numPr>
                <w:ilvl w:val="0"/>
                <w:numId w:val="1"/>
              </w:numPr>
              <w:spacing w:before="0" w:after="0" w:line="320" w:lineRule="exact"/>
              <w:contextualSpacing/>
              <w:jc w:val="center"/>
              <w:rPr>
                <w:rFonts w:cs="Times New Roman"/>
                <w:b/>
                <w:sz w:val="24"/>
                <w:szCs w:val="24"/>
              </w:rPr>
            </w:pPr>
          </w:p>
        </w:tc>
        <w:tc>
          <w:tcPr>
            <w:tcW w:w="719" w:type="pct"/>
            <w:vAlign w:val="center"/>
          </w:tcPr>
          <w:p w:rsidR="008F0F4B" w:rsidRPr="000A7460" w:rsidRDefault="008F0F4B" w:rsidP="00BC34F7">
            <w:pPr>
              <w:widowControl w:val="0"/>
              <w:spacing w:line="320" w:lineRule="exact"/>
              <w:jc w:val="both"/>
              <w:rPr>
                <w:b/>
                <w:bCs/>
                <w:sz w:val="24"/>
                <w:szCs w:val="24"/>
              </w:rPr>
            </w:pPr>
            <w:r w:rsidRPr="000A7460">
              <w:rPr>
                <w:b/>
                <w:bCs/>
                <w:sz w:val="24"/>
                <w:szCs w:val="24"/>
              </w:rPr>
              <w:t>Mô hình 5:</w:t>
            </w:r>
            <w:r w:rsidRPr="000A7460">
              <w:rPr>
                <w:b/>
                <w:sz w:val="24"/>
                <w:szCs w:val="24"/>
              </w:rPr>
              <w:t xml:space="preserve"> Triển khai nền tảng quản lý lưu trú tại: Nhà trọ; Nhà nghỉ; Khách sạn 2-3 sao; Khách sạn 4 sao; Khách sạn 5 sao; Nhà khách; Nhà công vụ</w:t>
            </w:r>
          </w:p>
        </w:tc>
        <w:tc>
          <w:tcPr>
            <w:tcW w:w="516" w:type="pct"/>
            <w:vAlign w:val="center"/>
          </w:tcPr>
          <w:p w:rsidR="008F0F4B" w:rsidRPr="000A7460" w:rsidRDefault="008F0F4B" w:rsidP="00BC34F7">
            <w:pPr>
              <w:widowControl w:val="0"/>
              <w:spacing w:line="320" w:lineRule="exact"/>
              <w:jc w:val="center"/>
              <w:rPr>
                <w:sz w:val="24"/>
                <w:szCs w:val="24"/>
              </w:rPr>
            </w:pPr>
            <w:r w:rsidRPr="000A7460">
              <w:rPr>
                <w:sz w:val="24"/>
                <w:szCs w:val="24"/>
              </w:rPr>
              <w:t>Công an huyện</w:t>
            </w:r>
          </w:p>
        </w:tc>
        <w:tc>
          <w:tcPr>
            <w:tcW w:w="1597" w:type="pct"/>
            <w:vAlign w:val="center"/>
          </w:tcPr>
          <w:p w:rsidR="008F0F4B" w:rsidRPr="00BC34F7" w:rsidRDefault="003B41B1" w:rsidP="00BC34F7">
            <w:pPr>
              <w:widowControl w:val="0"/>
              <w:spacing w:line="320" w:lineRule="exact"/>
              <w:jc w:val="both"/>
              <w:rPr>
                <w:sz w:val="24"/>
                <w:szCs w:val="24"/>
              </w:rPr>
            </w:pPr>
            <w:r w:rsidRPr="00BC34F7">
              <w:rPr>
                <w:sz w:val="24"/>
                <w:szCs w:val="24"/>
              </w:rPr>
              <w:t xml:space="preserve">Hướng dẫn tạo tài khoản AMS cho các nhà nghỉ, khách sạn trên địa bàn huyện phục vụ thông báo lưu trú qua ứng dụng VNeID đối với 70/87 cơ sở lưu trú </w:t>
            </w:r>
            <w:r w:rsidRPr="00BC34F7">
              <w:rPr>
                <w:i/>
                <w:sz w:val="24"/>
                <w:szCs w:val="24"/>
              </w:rPr>
              <w:t>(Vĩnh Hải 34, Khánh Hải 36)</w:t>
            </w:r>
            <w:r w:rsidRPr="00BC34F7">
              <w:rPr>
                <w:bCs/>
                <w:sz w:val="24"/>
                <w:szCs w:val="24"/>
              </w:rPr>
              <w:t>; còn 17 cơ sở lưu trú nhỏ, lẻ không sử dụng máy vi tính nên không thực hiện.</w:t>
            </w:r>
          </w:p>
        </w:tc>
        <w:tc>
          <w:tcPr>
            <w:tcW w:w="517" w:type="pct"/>
            <w:vAlign w:val="center"/>
          </w:tcPr>
          <w:p w:rsidR="008F0F4B" w:rsidRPr="000A7460" w:rsidRDefault="00E109F6" w:rsidP="00BC34F7">
            <w:pPr>
              <w:widowControl w:val="0"/>
              <w:spacing w:line="320" w:lineRule="exact"/>
              <w:jc w:val="center"/>
              <w:rPr>
                <w:sz w:val="24"/>
                <w:szCs w:val="24"/>
              </w:rPr>
            </w:pPr>
            <w:r w:rsidRPr="000A7460">
              <w:rPr>
                <w:sz w:val="24"/>
                <w:szCs w:val="24"/>
              </w:rPr>
              <w:t>Một số cơ sở phản ánh thao tác khai báo trên phần mềm thông báo lưu trú qua ứng dụng VNeID khó hơn khai báo qua cổng dịch vụ công quốc gia</w:t>
            </w:r>
          </w:p>
        </w:tc>
        <w:tc>
          <w:tcPr>
            <w:tcW w:w="423" w:type="pct"/>
            <w:vAlign w:val="center"/>
          </w:tcPr>
          <w:p w:rsidR="008F0F4B" w:rsidRPr="000A7460" w:rsidRDefault="008F0F4B" w:rsidP="00BC34F7">
            <w:pPr>
              <w:widowControl w:val="0"/>
              <w:spacing w:line="320" w:lineRule="exact"/>
              <w:jc w:val="center"/>
              <w:rPr>
                <w:sz w:val="24"/>
                <w:szCs w:val="24"/>
              </w:rPr>
            </w:pPr>
          </w:p>
        </w:tc>
        <w:tc>
          <w:tcPr>
            <w:tcW w:w="551" w:type="pct"/>
            <w:vAlign w:val="center"/>
          </w:tcPr>
          <w:p w:rsidR="008F0F4B" w:rsidRPr="000A7460" w:rsidRDefault="00E109F6" w:rsidP="00BC34F7">
            <w:pPr>
              <w:widowControl w:val="0"/>
              <w:spacing w:line="320" w:lineRule="exact"/>
              <w:jc w:val="center"/>
              <w:rPr>
                <w:sz w:val="24"/>
                <w:szCs w:val="24"/>
              </w:rPr>
            </w:pPr>
            <w:r w:rsidRPr="000A7460">
              <w:rPr>
                <w:sz w:val="24"/>
                <w:szCs w:val="24"/>
              </w:rPr>
              <w:t>Tiếp tục hướng dẫn, tuyên truyền vận động cơ sở sử dụng phần mềm thông báo lưu trú qua ứng dụng VNeID</w:t>
            </w:r>
          </w:p>
        </w:tc>
        <w:tc>
          <w:tcPr>
            <w:tcW w:w="483" w:type="pct"/>
            <w:gridSpan w:val="2"/>
            <w:vAlign w:val="center"/>
          </w:tcPr>
          <w:p w:rsidR="008F0F4B" w:rsidRPr="000A7460" w:rsidRDefault="008F0F4B" w:rsidP="00BC34F7">
            <w:pPr>
              <w:widowControl w:val="0"/>
              <w:spacing w:line="320" w:lineRule="exact"/>
              <w:jc w:val="center"/>
              <w:rPr>
                <w:sz w:val="24"/>
                <w:szCs w:val="24"/>
              </w:rPr>
            </w:pPr>
            <w:r w:rsidRPr="000A7460">
              <w:rPr>
                <w:sz w:val="24"/>
                <w:szCs w:val="24"/>
              </w:rPr>
              <w:t>30/12/2023</w:t>
            </w:r>
          </w:p>
        </w:tc>
      </w:tr>
      <w:tr w:rsidR="00315670" w:rsidRPr="00315670" w:rsidTr="00A45298">
        <w:tc>
          <w:tcPr>
            <w:tcW w:w="193" w:type="pct"/>
            <w:vAlign w:val="center"/>
          </w:tcPr>
          <w:p w:rsidR="008B2FAC" w:rsidRPr="00315670" w:rsidRDefault="008B2FAC" w:rsidP="00BC34F7">
            <w:pPr>
              <w:pStyle w:val="ListParagraph"/>
              <w:widowControl w:val="0"/>
              <w:numPr>
                <w:ilvl w:val="0"/>
                <w:numId w:val="1"/>
              </w:numPr>
              <w:spacing w:before="0" w:after="0" w:line="320" w:lineRule="exact"/>
              <w:contextualSpacing/>
              <w:jc w:val="center"/>
              <w:rPr>
                <w:rFonts w:cs="Times New Roman"/>
                <w:b/>
                <w:color w:val="FF0000"/>
                <w:sz w:val="24"/>
                <w:szCs w:val="24"/>
              </w:rPr>
            </w:pPr>
          </w:p>
        </w:tc>
        <w:tc>
          <w:tcPr>
            <w:tcW w:w="719" w:type="pct"/>
            <w:vAlign w:val="center"/>
          </w:tcPr>
          <w:p w:rsidR="008B2FAC" w:rsidRPr="00315670" w:rsidRDefault="008B2FAC" w:rsidP="00BC34F7">
            <w:pPr>
              <w:widowControl w:val="0"/>
              <w:spacing w:line="320" w:lineRule="exact"/>
              <w:jc w:val="both"/>
              <w:rPr>
                <w:b/>
                <w:color w:val="FF0000"/>
                <w:sz w:val="24"/>
                <w:szCs w:val="24"/>
              </w:rPr>
            </w:pPr>
            <w:r w:rsidRPr="002577B2">
              <w:rPr>
                <w:b/>
                <w:bCs/>
                <w:sz w:val="24"/>
                <w:szCs w:val="24"/>
              </w:rPr>
              <w:t>Mô hình 6:</w:t>
            </w:r>
            <w:r w:rsidRPr="002577B2">
              <w:rPr>
                <w:b/>
                <w:sz w:val="24"/>
                <w:szCs w:val="24"/>
              </w:rPr>
              <w:t xml:space="preserve"> Triển khai nền tảng quản lý lưu trú tại Cơ sở khám chữa bệnh</w:t>
            </w:r>
          </w:p>
        </w:tc>
        <w:tc>
          <w:tcPr>
            <w:tcW w:w="516" w:type="pct"/>
            <w:vAlign w:val="center"/>
          </w:tcPr>
          <w:p w:rsidR="008B2FAC" w:rsidRPr="00315670" w:rsidRDefault="008B2FAC" w:rsidP="00BC34F7">
            <w:pPr>
              <w:widowControl w:val="0"/>
              <w:spacing w:line="320" w:lineRule="exact"/>
              <w:jc w:val="center"/>
              <w:rPr>
                <w:color w:val="FF0000"/>
                <w:sz w:val="24"/>
                <w:szCs w:val="24"/>
              </w:rPr>
            </w:pPr>
            <w:r w:rsidRPr="002577B2">
              <w:rPr>
                <w:sz w:val="24"/>
                <w:szCs w:val="24"/>
              </w:rPr>
              <w:t>Trung tâm Y tế</w:t>
            </w:r>
          </w:p>
        </w:tc>
        <w:tc>
          <w:tcPr>
            <w:tcW w:w="1597" w:type="pct"/>
            <w:vAlign w:val="center"/>
          </w:tcPr>
          <w:p w:rsidR="008B2FAC" w:rsidRPr="002577B2" w:rsidRDefault="002C102C" w:rsidP="00BC34F7">
            <w:pPr>
              <w:widowControl w:val="0"/>
              <w:spacing w:line="320" w:lineRule="exact"/>
              <w:jc w:val="both"/>
              <w:rPr>
                <w:sz w:val="24"/>
                <w:szCs w:val="24"/>
              </w:rPr>
            </w:pPr>
            <w:r w:rsidRPr="002577B2">
              <w:rPr>
                <w:sz w:val="24"/>
                <w:szCs w:val="24"/>
              </w:rPr>
              <w:t>- Đã triển khai Mô hình AMS ở 02 khoa: Hồi sức cấp cứu và Nội nhi nhiễm.</w:t>
            </w:r>
          </w:p>
          <w:p w:rsidR="002C102C" w:rsidRPr="002577B2" w:rsidRDefault="002C102C" w:rsidP="00BC34F7">
            <w:pPr>
              <w:widowControl w:val="0"/>
              <w:spacing w:line="320" w:lineRule="exact"/>
              <w:jc w:val="both"/>
              <w:rPr>
                <w:sz w:val="24"/>
                <w:szCs w:val="24"/>
              </w:rPr>
            </w:pPr>
            <w:r w:rsidRPr="002577B2">
              <w:rPr>
                <w:sz w:val="24"/>
                <w:szCs w:val="24"/>
              </w:rPr>
              <w:t xml:space="preserve">- Trong </w:t>
            </w:r>
            <w:r w:rsidR="00AB6F48">
              <w:rPr>
                <w:sz w:val="24"/>
                <w:szCs w:val="24"/>
              </w:rPr>
              <w:t xml:space="preserve">6 tháng đầu </w:t>
            </w:r>
            <w:r w:rsidR="00D7698B">
              <w:rPr>
                <w:sz w:val="24"/>
                <w:szCs w:val="24"/>
              </w:rPr>
              <w:t xml:space="preserve">2024 </w:t>
            </w:r>
            <w:r w:rsidRPr="002577B2">
              <w:rPr>
                <w:sz w:val="24"/>
                <w:szCs w:val="24"/>
              </w:rPr>
              <w:t>đã thực hiệ</w:t>
            </w:r>
            <w:r w:rsidR="000612B5" w:rsidRPr="002577B2">
              <w:rPr>
                <w:sz w:val="24"/>
                <w:szCs w:val="24"/>
              </w:rPr>
              <w:t>n đăng ký lưu trú trên AMS</w:t>
            </w:r>
            <w:r w:rsidR="00AB6F48">
              <w:rPr>
                <w:sz w:val="24"/>
                <w:szCs w:val="24"/>
              </w:rPr>
              <w:t xml:space="preserve"> 281</w:t>
            </w:r>
            <w:r w:rsidRPr="002577B2">
              <w:rPr>
                <w:sz w:val="24"/>
                <w:szCs w:val="24"/>
              </w:rPr>
              <w:t xml:space="preserve"> trường hợp.</w:t>
            </w:r>
          </w:p>
        </w:tc>
        <w:tc>
          <w:tcPr>
            <w:tcW w:w="517" w:type="pct"/>
            <w:vAlign w:val="center"/>
          </w:tcPr>
          <w:p w:rsidR="008B2FAC" w:rsidRPr="00315670" w:rsidRDefault="008B2FAC" w:rsidP="00BC34F7">
            <w:pPr>
              <w:widowControl w:val="0"/>
              <w:spacing w:line="320" w:lineRule="exact"/>
              <w:jc w:val="center"/>
              <w:rPr>
                <w:color w:val="FF0000"/>
                <w:sz w:val="24"/>
                <w:szCs w:val="24"/>
              </w:rPr>
            </w:pPr>
          </w:p>
        </w:tc>
        <w:tc>
          <w:tcPr>
            <w:tcW w:w="423" w:type="pct"/>
            <w:vAlign w:val="center"/>
          </w:tcPr>
          <w:p w:rsidR="008B2FAC" w:rsidRPr="002577B2" w:rsidRDefault="00F1627D" w:rsidP="00BC34F7">
            <w:pPr>
              <w:widowControl w:val="0"/>
              <w:spacing w:line="320" w:lineRule="exact"/>
              <w:jc w:val="center"/>
              <w:rPr>
                <w:sz w:val="24"/>
                <w:szCs w:val="24"/>
              </w:rPr>
            </w:pPr>
            <w:r w:rsidRPr="002577B2">
              <w:rPr>
                <w:sz w:val="24"/>
                <w:szCs w:val="24"/>
              </w:rPr>
              <w:t xml:space="preserve">- </w:t>
            </w:r>
            <w:r w:rsidR="00AF66C6" w:rsidRPr="002577B2">
              <w:rPr>
                <w:sz w:val="24"/>
                <w:szCs w:val="24"/>
              </w:rPr>
              <w:t>Hiện tại bệnh viện cũng có phầ</w:t>
            </w:r>
            <w:r w:rsidR="002577B2" w:rsidRPr="002577B2">
              <w:rPr>
                <w:sz w:val="24"/>
                <w:szCs w:val="24"/>
              </w:rPr>
              <w:t>n mềm khám</w:t>
            </w:r>
            <w:r w:rsidR="00AF66C6" w:rsidRPr="002577B2">
              <w:rPr>
                <w:sz w:val="24"/>
                <w:szCs w:val="24"/>
              </w:rPr>
              <w:t xml:space="preserve"> chữa bệnh HIS có lưu thông tin bệnh nhân, </w:t>
            </w:r>
            <w:r w:rsidR="00AF66C6" w:rsidRPr="002577B2">
              <w:rPr>
                <w:sz w:val="24"/>
                <w:szCs w:val="24"/>
              </w:rPr>
              <w:lastRenderedPageBreak/>
              <w:t>ngày ra vào viện</w:t>
            </w:r>
            <w:r w:rsidR="006D5B98" w:rsidRPr="002577B2">
              <w:rPr>
                <w:sz w:val="24"/>
                <w:szCs w:val="24"/>
              </w:rPr>
              <w:t>, nằm phòng nào…giống như phần mềm ASM. Đề nghị</w:t>
            </w:r>
            <w:r w:rsidRPr="002577B2">
              <w:rPr>
                <w:sz w:val="24"/>
                <w:szCs w:val="24"/>
              </w:rPr>
              <w:t xml:space="preserve"> Bộ</w:t>
            </w:r>
            <w:r w:rsidR="006D5B98" w:rsidRPr="002577B2">
              <w:rPr>
                <w:sz w:val="24"/>
                <w:szCs w:val="24"/>
              </w:rPr>
              <w:t xml:space="preserve"> Công an phối hợp Bộ Tư pháp liên thông dữ liệu từ phầm mềm khám chữa bệnh HIS để đưa qua phần mềm ASM</w:t>
            </w:r>
            <w:r w:rsidRPr="002577B2">
              <w:rPr>
                <w:sz w:val="24"/>
                <w:szCs w:val="24"/>
              </w:rPr>
              <w:t>.</w:t>
            </w:r>
          </w:p>
          <w:p w:rsidR="00F1627D" w:rsidRPr="00315670" w:rsidRDefault="00F1627D" w:rsidP="00BC34F7">
            <w:pPr>
              <w:widowControl w:val="0"/>
              <w:spacing w:line="320" w:lineRule="exact"/>
              <w:jc w:val="center"/>
              <w:rPr>
                <w:color w:val="FF0000"/>
                <w:sz w:val="24"/>
                <w:szCs w:val="24"/>
              </w:rPr>
            </w:pPr>
            <w:r w:rsidRPr="002577B2">
              <w:rPr>
                <w:sz w:val="24"/>
                <w:szCs w:val="24"/>
              </w:rPr>
              <w:t xml:space="preserve">- Hiện nay Tài khoản Admin của đơn vị chỉ </w:t>
            </w:r>
            <w:proofErr w:type="gramStart"/>
            <w:r w:rsidRPr="002577B2">
              <w:rPr>
                <w:sz w:val="24"/>
                <w:szCs w:val="24"/>
              </w:rPr>
              <w:t>được  thêm</w:t>
            </w:r>
            <w:proofErr w:type="gramEnd"/>
            <w:r w:rsidRPr="002577B2">
              <w:rPr>
                <w:sz w:val="24"/>
                <w:szCs w:val="24"/>
              </w:rPr>
              <w:t xml:space="preserve"> tài khoản người dùng nhưng chưa có quyền được xóa, cần bổ sung thêm quyền </w:t>
            </w:r>
            <w:r w:rsidRPr="002577B2">
              <w:rPr>
                <w:sz w:val="24"/>
                <w:szCs w:val="24"/>
              </w:rPr>
              <w:lastRenderedPageBreak/>
              <w:t>quản lý cho tài khoản Admin.</w:t>
            </w:r>
          </w:p>
        </w:tc>
        <w:tc>
          <w:tcPr>
            <w:tcW w:w="551" w:type="pct"/>
          </w:tcPr>
          <w:p w:rsidR="008B2FAC" w:rsidRPr="00315670" w:rsidRDefault="008B2FAC" w:rsidP="00BC34F7">
            <w:pPr>
              <w:widowControl w:val="0"/>
              <w:spacing w:line="320" w:lineRule="exact"/>
              <w:jc w:val="center"/>
              <w:rPr>
                <w:color w:val="FF0000"/>
                <w:sz w:val="24"/>
                <w:szCs w:val="24"/>
              </w:rPr>
            </w:pPr>
          </w:p>
        </w:tc>
        <w:tc>
          <w:tcPr>
            <w:tcW w:w="483" w:type="pct"/>
            <w:gridSpan w:val="2"/>
            <w:vAlign w:val="center"/>
          </w:tcPr>
          <w:p w:rsidR="008B2FAC" w:rsidRPr="00315670" w:rsidRDefault="008B2FAC" w:rsidP="00BC34F7">
            <w:pPr>
              <w:widowControl w:val="0"/>
              <w:spacing w:line="320" w:lineRule="exact"/>
              <w:jc w:val="center"/>
              <w:rPr>
                <w:color w:val="FF0000"/>
                <w:sz w:val="24"/>
                <w:szCs w:val="24"/>
              </w:rPr>
            </w:pPr>
            <w:r w:rsidRPr="002577B2">
              <w:rPr>
                <w:sz w:val="24"/>
                <w:szCs w:val="24"/>
              </w:rPr>
              <w:t>30/12/2023</w:t>
            </w:r>
          </w:p>
        </w:tc>
      </w:tr>
      <w:tr w:rsidR="00315670" w:rsidRPr="00315670" w:rsidTr="00A45298">
        <w:tc>
          <w:tcPr>
            <w:tcW w:w="193" w:type="pct"/>
            <w:vAlign w:val="center"/>
          </w:tcPr>
          <w:p w:rsidR="008B2FAC" w:rsidRPr="000A7460" w:rsidRDefault="008B2FAC" w:rsidP="00BC34F7">
            <w:pPr>
              <w:pStyle w:val="ListParagraph"/>
              <w:widowControl w:val="0"/>
              <w:numPr>
                <w:ilvl w:val="0"/>
                <w:numId w:val="1"/>
              </w:numPr>
              <w:spacing w:before="0" w:after="0" w:line="320" w:lineRule="exact"/>
              <w:contextualSpacing/>
              <w:jc w:val="center"/>
              <w:rPr>
                <w:rFonts w:cs="Times New Roman"/>
                <w:b/>
                <w:sz w:val="24"/>
                <w:szCs w:val="24"/>
              </w:rPr>
            </w:pPr>
          </w:p>
        </w:tc>
        <w:tc>
          <w:tcPr>
            <w:tcW w:w="719" w:type="pct"/>
            <w:vAlign w:val="center"/>
          </w:tcPr>
          <w:p w:rsidR="008B2FAC" w:rsidRPr="000A7460" w:rsidRDefault="008B2FAC" w:rsidP="00BC34F7">
            <w:pPr>
              <w:pStyle w:val="Heading2"/>
              <w:spacing w:before="0" w:line="320" w:lineRule="exact"/>
              <w:outlineLvl w:val="1"/>
              <w:rPr>
                <w:rFonts w:ascii="Times New Roman" w:hAnsi="Times New Roman"/>
              </w:rPr>
            </w:pPr>
            <w:r w:rsidRPr="000A7460">
              <w:t>Mô hình 7: Triển khai nền tảng quản lý lưu trú trên xe khách đường dài</w:t>
            </w:r>
          </w:p>
        </w:tc>
        <w:tc>
          <w:tcPr>
            <w:tcW w:w="516" w:type="pct"/>
            <w:vAlign w:val="center"/>
          </w:tcPr>
          <w:p w:rsidR="008B2FAC" w:rsidRPr="000A7460" w:rsidRDefault="008B2FAC" w:rsidP="00BC34F7">
            <w:pPr>
              <w:widowControl w:val="0"/>
              <w:spacing w:line="320" w:lineRule="exact"/>
              <w:jc w:val="center"/>
              <w:rPr>
                <w:sz w:val="24"/>
                <w:szCs w:val="24"/>
              </w:rPr>
            </w:pPr>
            <w:r w:rsidRPr="000A7460">
              <w:rPr>
                <w:sz w:val="24"/>
                <w:szCs w:val="24"/>
              </w:rPr>
              <w:t xml:space="preserve">Phòng Kinh </w:t>
            </w:r>
            <w:proofErr w:type="gramStart"/>
            <w:r w:rsidRPr="000A7460">
              <w:rPr>
                <w:sz w:val="24"/>
                <w:szCs w:val="24"/>
              </w:rPr>
              <w:t>tế  và</w:t>
            </w:r>
            <w:proofErr w:type="gramEnd"/>
            <w:r w:rsidRPr="000A7460">
              <w:rPr>
                <w:sz w:val="24"/>
                <w:szCs w:val="24"/>
              </w:rPr>
              <w:t xml:space="preserve"> Hạ tầng</w:t>
            </w:r>
          </w:p>
        </w:tc>
        <w:tc>
          <w:tcPr>
            <w:tcW w:w="1597" w:type="pct"/>
            <w:vAlign w:val="center"/>
          </w:tcPr>
          <w:p w:rsidR="008B2FAC" w:rsidRPr="000A7460" w:rsidRDefault="00E109F6" w:rsidP="00BC34F7">
            <w:pPr>
              <w:widowControl w:val="0"/>
              <w:spacing w:line="320" w:lineRule="exact"/>
              <w:jc w:val="both"/>
              <w:rPr>
                <w:sz w:val="24"/>
                <w:szCs w:val="24"/>
              </w:rPr>
            </w:pPr>
            <w:r w:rsidRPr="000A7460">
              <w:rPr>
                <w:sz w:val="24"/>
                <w:szCs w:val="24"/>
              </w:rPr>
              <w:t>Chưa thực hiện</w:t>
            </w:r>
            <w:r w:rsidR="003B41B1">
              <w:rPr>
                <w:sz w:val="24"/>
                <w:szCs w:val="24"/>
              </w:rPr>
              <w:t xml:space="preserve"> (theo báo cáo số 264/BC-CAT-PC06 ngày 26/6/2024</w:t>
            </w:r>
            <w:r w:rsidR="00D7698B">
              <w:rPr>
                <w:sz w:val="24"/>
                <w:szCs w:val="24"/>
              </w:rPr>
              <w:t>-chưa đủ cơ sở pháp lý</w:t>
            </w:r>
            <w:r w:rsidR="003B41B1">
              <w:rPr>
                <w:sz w:val="24"/>
                <w:szCs w:val="24"/>
              </w:rPr>
              <w:t>)</w:t>
            </w:r>
          </w:p>
        </w:tc>
        <w:tc>
          <w:tcPr>
            <w:tcW w:w="517" w:type="pct"/>
            <w:vAlign w:val="center"/>
          </w:tcPr>
          <w:p w:rsidR="008B2FAC" w:rsidRPr="000A7460" w:rsidRDefault="008B2FAC" w:rsidP="00BC34F7">
            <w:pPr>
              <w:widowControl w:val="0"/>
              <w:spacing w:line="320" w:lineRule="exact"/>
              <w:jc w:val="center"/>
              <w:rPr>
                <w:sz w:val="24"/>
                <w:szCs w:val="24"/>
              </w:rPr>
            </w:pPr>
          </w:p>
        </w:tc>
        <w:tc>
          <w:tcPr>
            <w:tcW w:w="423" w:type="pct"/>
            <w:vAlign w:val="center"/>
          </w:tcPr>
          <w:p w:rsidR="008B2FAC" w:rsidRPr="000A7460" w:rsidRDefault="008B2FAC" w:rsidP="00BC34F7">
            <w:pPr>
              <w:widowControl w:val="0"/>
              <w:spacing w:line="320" w:lineRule="exact"/>
              <w:jc w:val="center"/>
              <w:rPr>
                <w:sz w:val="24"/>
                <w:szCs w:val="24"/>
              </w:rPr>
            </w:pPr>
          </w:p>
        </w:tc>
        <w:tc>
          <w:tcPr>
            <w:tcW w:w="551" w:type="pct"/>
          </w:tcPr>
          <w:p w:rsidR="008B2FAC" w:rsidRPr="000A7460" w:rsidRDefault="008B2FAC" w:rsidP="00BC34F7">
            <w:pPr>
              <w:widowControl w:val="0"/>
              <w:spacing w:line="320" w:lineRule="exact"/>
              <w:jc w:val="center"/>
              <w:rPr>
                <w:sz w:val="24"/>
                <w:szCs w:val="24"/>
              </w:rPr>
            </w:pPr>
          </w:p>
        </w:tc>
        <w:tc>
          <w:tcPr>
            <w:tcW w:w="483" w:type="pct"/>
            <w:gridSpan w:val="2"/>
            <w:vAlign w:val="center"/>
          </w:tcPr>
          <w:p w:rsidR="008B2FAC" w:rsidRPr="000A7460" w:rsidRDefault="008F0F4B" w:rsidP="00BC34F7">
            <w:pPr>
              <w:widowControl w:val="0"/>
              <w:spacing w:line="320" w:lineRule="exact"/>
              <w:jc w:val="center"/>
              <w:rPr>
                <w:sz w:val="24"/>
                <w:szCs w:val="24"/>
              </w:rPr>
            </w:pPr>
            <w:r w:rsidRPr="000A7460">
              <w:rPr>
                <w:sz w:val="24"/>
                <w:szCs w:val="24"/>
              </w:rPr>
              <w:t>30/12/2024</w:t>
            </w:r>
          </w:p>
        </w:tc>
      </w:tr>
      <w:tr w:rsidR="00315670" w:rsidRPr="00315670" w:rsidTr="00A45298">
        <w:tc>
          <w:tcPr>
            <w:tcW w:w="193" w:type="pct"/>
            <w:vAlign w:val="center"/>
          </w:tcPr>
          <w:p w:rsidR="008B2FAC" w:rsidRPr="000A7460" w:rsidRDefault="008B2FAC" w:rsidP="00BC34F7">
            <w:pPr>
              <w:pStyle w:val="ListParagraph"/>
              <w:widowControl w:val="0"/>
              <w:numPr>
                <w:ilvl w:val="0"/>
                <w:numId w:val="1"/>
              </w:numPr>
              <w:spacing w:before="0" w:after="0" w:line="320" w:lineRule="exact"/>
              <w:contextualSpacing/>
              <w:jc w:val="center"/>
              <w:rPr>
                <w:rFonts w:cs="Times New Roman"/>
                <w:b/>
                <w:sz w:val="24"/>
                <w:szCs w:val="24"/>
              </w:rPr>
            </w:pPr>
          </w:p>
        </w:tc>
        <w:tc>
          <w:tcPr>
            <w:tcW w:w="719" w:type="pct"/>
            <w:vAlign w:val="center"/>
          </w:tcPr>
          <w:p w:rsidR="008B2FAC" w:rsidRPr="000A7460" w:rsidRDefault="008B2FAC" w:rsidP="00BC34F7">
            <w:pPr>
              <w:widowControl w:val="0"/>
              <w:spacing w:line="320" w:lineRule="exact"/>
              <w:jc w:val="both"/>
              <w:rPr>
                <w:b/>
                <w:bCs/>
                <w:sz w:val="24"/>
                <w:szCs w:val="24"/>
              </w:rPr>
            </w:pPr>
            <w:r w:rsidRPr="000A7460">
              <w:rPr>
                <w:b/>
                <w:bCs/>
                <w:sz w:val="24"/>
                <w:szCs w:val="24"/>
              </w:rPr>
              <w:t>Mô hình 8: Triển khai Camera AI kiểm soát ra/vào tại các điểm du lịch, k</w:t>
            </w:r>
            <w:r w:rsidR="00E109F6" w:rsidRPr="000A7460">
              <w:rPr>
                <w:b/>
                <w:bCs/>
                <w:sz w:val="24"/>
                <w:szCs w:val="24"/>
              </w:rPr>
              <w:t>h</w:t>
            </w:r>
            <w:r w:rsidRPr="000A7460">
              <w:rPr>
                <w:b/>
                <w:bCs/>
                <w:sz w:val="24"/>
                <w:szCs w:val="24"/>
              </w:rPr>
              <w:t>u du lịch</w:t>
            </w:r>
          </w:p>
        </w:tc>
        <w:tc>
          <w:tcPr>
            <w:tcW w:w="516" w:type="pct"/>
            <w:vAlign w:val="center"/>
          </w:tcPr>
          <w:p w:rsidR="008B2FAC" w:rsidRPr="000A7460" w:rsidRDefault="008B2FAC" w:rsidP="00BC34F7">
            <w:pPr>
              <w:widowControl w:val="0"/>
              <w:spacing w:line="320" w:lineRule="exact"/>
              <w:jc w:val="center"/>
              <w:rPr>
                <w:sz w:val="24"/>
                <w:szCs w:val="24"/>
              </w:rPr>
            </w:pPr>
            <w:r w:rsidRPr="000A7460">
              <w:rPr>
                <w:sz w:val="24"/>
                <w:szCs w:val="24"/>
              </w:rPr>
              <w:t>Phòng Văn hóa và Thông tin</w:t>
            </w:r>
          </w:p>
        </w:tc>
        <w:tc>
          <w:tcPr>
            <w:tcW w:w="1597" w:type="pct"/>
            <w:vAlign w:val="center"/>
          </w:tcPr>
          <w:p w:rsidR="00B17DDF" w:rsidRDefault="003B41B1" w:rsidP="00BC34F7">
            <w:pPr>
              <w:shd w:val="clear" w:color="auto" w:fill="FFFFFF"/>
              <w:spacing w:line="320" w:lineRule="exact"/>
              <w:jc w:val="both"/>
              <w:textAlignment w:val="baseline"/>
              <w:rPr>
                <w:sz w:val="24"/>
                <w:szCs w:val="24"/>
              </w:rPr>
            </w:pPr>
            <w:r>
              <w:rPr>
                <w:sz w:val="24"/>
                <w:szCs w:val="24"/>
              </w:rPr>
              <w:t xml:space="preserve">- </w:t>
            </w:r>
            <w:r w:rsidR="00B17DDF" w:rsidRPr="000A7460">
              <w:rPr>
                <w:sz w:val="24"/>
                <w:szCs w:val="24"/>
              </w:rPr>
              <w:t xml:space="preserve">Toàn huyện có </w:t>
            </w:r>
            <w:r>
              <w:rPr>
                <w:b/>
                <w:sz w:val="24"/>
                <w:szCs w:val="24"/>
              </w:rPr>
              <w:t>87</w:t>
            </w:r>
            <w:r w:rsidR="00B17DDF" w:rsidRPr="000A7460">
              <w:rPr>
                <w:b/>
                <w:sz w:val="24"/>
                <w:szCs w:val="24"/>
              </w:rPr>
              <w:t xml:space="preserve"> </w:t>
            </w:r>
            <w:r w:rsidR="00B17DDF" w:rsidRPr="000A7460">
              <w:rPr>
                <w:sz w:val="24"/>
                <w:szCs w:val="24"/>
              </w:rPr>
              <w:t xml:space="preserve">cơ sở lưu trú, </w:t>
            </w:r>
            <w:r>
              <w:rPr>
                <w:sz w:val="24"/>
                <w:szCs w:val="24"/>
              </w:rPr>
              <w:t xml:space="preserve">có 71 </w:t>
            </w:r>
            <w:r w:rsidR="00B17DDF" w:rsidRPr="000A7460">
              <w:rPr>
                <w:sz w:val="24"/>
                <w:szCs w:val="24"/>
              </w:rPr>
              <w:t>cơ sở kinh doanh dịch vụ lưu trú đều có gắn Camera giám sát khách đến và đi, ra vào; có quét mã QR Code nhận diện tài khoản cá nhân và thanh toán chuyển khoản không dùng tiền mặt; kết nối với các dịch vụ tiện ích khác trên nền tảng công nghệ số cho du khách.</w:t>
            </w:r>
            <w:r>
              <w:rPr>
                <w:sz w:val="24"/>
                <w:szCs w:val="24"/>
              </w:rPr>
              <w:t xml:space="preserve"> </w:t>
            </w:r>
          </w:p>
          <w:p w:rsidR="003B41B1" w:rsidRPr="000A7460" w:rsidRDefault="003B41B1" w:rsidP="00BC34F7">
            <w:pPr>
              <w:shd w:val="clear" w:color="auto" w:fill="FFFFFF"/>
              <w:spacing w:line="320" w:lineRule="exact"/>
              <w:jc w:val="both"/>
              <w:textAlignment w:val="baseline"/>
              <w:rPr>
                <w:b/>
                <w:sz w:val="24"/>
                <w:szCs w:val="24"/>
              </w:rPr>
            </w:pPr>
            <w:r>
              <w:rPr>
                <w:sz w:val="24"/>
                <w:szCs w:val="24"/>
              </w:rPr>
              <w:t xml:space="preserve">- Chưa triển khai thực hiện </w:t>
            </w:r>
            <w:r w:rsidRPr="000A7460">
              <w:rPr>
                <w:b/>
                <w:bCs/>
                <w:sz w:val="24"/>
                <w:szCs w:val="24"/>
              </w:rPr>
              <w:t xml:space="preserve">Camera AI </w:t>
            </w:r>
          </w:p>
          <w:p w:rsidR="008B2FAC" w:rsidRPr="000A7460" w:rsidRDefault="008B2FAC" w:rsidP="00BC34F7">
            <w:pPr>
              <w:widowControl w:val="0"/>
              <w:spacing w:line="320" w:lineRule="exact"/>
              <w:jc w:val="both"/>
              <w:rPr>
                <w:sz w:val="24"/>
                <w:szCs w:val="24"/>
              </w:rPr>
            </w:pPr>
          </w:p>
        </w:tc>
        <w:tc>
          <w:tcPr>
            <w:tcW w:w="517" w:type="pct"/>
            <w:vAlign w:val="center"/>
          </w:tcPr>
          <w:p w:rsidR="008B2FAC" w:rsidRPr="00315670" w:rsidRDefault="008B2FAC" w:rsidP="00BC34F7">
            <w:pPr>
              <w:widowControl w:val="0"/>
              <w:spacing w:line="320" w:lineRule="exact"/>
              <w:jc w:val="center"/>
              <w:rPr>
                <w:color w:val="FF0000"/>
                <w:sz w:val="24"/>
                <w:szCs w:val="24"/>
              </w:rPr>
            </w:pPr>
          </w:p>
        </w:tc>
        <w:tc>
          <w:tcPr>
            <w:tcW w:w="423" w:type="pct"/>
            <w:vAlign w:val="center"/>
          </w:tcPr>
          <w:p w:rsidR="008B2FAC" w:rsidRPr="00315670" w:rsidRDefault="008B2FAC" w:rsidP="00BC34F7">
            <w:pPr>
              <w:widowControl w:val="0"/>
              <w:spacing w:line="320" w:lineRule="exact"/>
              <w:jc w:val="center"/>
              <w:rPr>
                <w:color w:val="FF0000"/>
                <w:sz w:val="24"/>
                <w:szCs w:val="24"/>
              </w:rPr>
            </w:pPr>
          </w:p>
        </w:tc>
        <w:tc>
          <w:tcPr>
            <w:tcW w:w="551" w:type="pct"/>
          </w:tcPr>
          <w:p w:rsidR="008B2FAC" w:rsidRPr="00315670" w:rsidRDefault="008B2FAC" w:rsidP="00BC34F7">
            <w:pPr>
              <w:widowControl w:val="0"/>
              <w:spacing w:line="320" w:lineRule="exact"/>
              <w:jc w:val="center"/>
              <w:rPr>
                <w:color w:val="FF0000"/>
                <w:sz w:val="24"/>
                <w:szCs w:val="24"/>
              </w:rPr>
            </w:pPr>
          </w:p>
        </w:tc>
        <w:tc>
          <w:tcPr>
            <w:tcW w:w="483" w:type="pct"/>
            <w:gridSpan w:val="2"/>
            <w:vAlign w:val="center"/>
          </w:tcPr>
          <w:p w:rsidR="008B2FAC" w:rsidRPr="00315670" w:rsidRDefault="008B2FAC" w:rsidP="00BC34F7">
            <w:pPr>
              <w:widowControl w:val="0"/>
              <w:spacing w:line="320" w:lineRule="exact"/>
              <w:jc w:val="center"/>
              <w:rPr>
                <w:color w:val="FF0000"/>
                <w:sz w:val="24"/>
                <w:szCs w:val="24"/>
              </w:rPr>
            </w:pPr>
          </w:p>
        </w:tc>
      </w:tr>
      <w:tr w:rsidR="00315670" w:rsidRPr="00315670" w:rsidTr="00A45298">
        <w:tc>
          <w:tcPr>
            <w:tcW w:w="193" w:type="pct"/>
            <w:vAlign w:val="center"/>
          </w:tcPr>
          <w:p w:rsidR="008B2FAC" w:rsidRPr="000A7460" w:rsidRDefault="008B2FAC" w:rsidP="00BC34F7">
            <w:pPr>
              <w:pStyle w:val="ListParagraph"/>
              <w:widowControl w:val="0"/>
              <w:numPr>
                <w:ilvl w:val="0"/>
                <w:numId w:val="1"/>
              </w:numPr>
              <w:spacing w:before="0" w:after="0" w:line="320" w:lineRule="exact"/>
              <w:contextualSpacing/>
              <w:jc w:val="center"/>
              <w:rPr>
                <w:rFonts w:cs="Times New Roman"/>
                <w:b/>
                <w:sz w:val="24"/>
                <w:szCs w:val="24"/>
              </w:rPr>
            </w:pPr>
          </w:p>
        </w:tc>
        <w:tc>
          <w:tcPr>
            <w:tcW w:w="719" w:type="pct"/>
            <w:vAlign w:val="center"/>
          </w:tcPr>
          <w:p w:rsidR="008B2FAC" w:rsidRPr="000A7460" w:rsidRDefault="008B2FAC" w:rsidP="00BC34F7">
            <w:pPr>
              <w:pStyle w:val="Heading2"/>
              <w:spacing w:before="0" w:line="320" w:lineRule="exact"/>
              <w:outlineLvl w:val="1"/>
            </w:pPr>
            <w:r w:rsidRPr="000A7460">
              <w:t>Mô hình 9: Triển khai tại các cơ sở kinh doanh có điều kiện về ANTT (cơ sở cầm đồ, cơ sở kinh doanh dịch vụ bảo vệ, dịch vụ thừa phát lại, cơ sở khác)</w:t>
            </w:r>
          </w:p>
        </w:tc>
        <w:tc>
          <w:tcPr>
            <w:tcW w:w="516" w:type="pct"/>
            <w:vAlign w:val="center"/>
          </w:tcPr>
          <w:p w:rsidR="008B2FAC" w:rsidRPr="000A7460" w:rsidRDefault="008B2FAC" w:rsidP="00BC34F7">
            <w:pPr>
              <w:widowControl w:val="0"/>
              <w:spacing w:line="320" w:lineRule="exact"/>
              <w:jc w:val="center"/>
              <w:rPr>
                <w:sz w:val="24"/>
                <w:szCs w:val="24"/>
              </w:rPr>
            </w:pPr>
            <w:r w:rsidRPr="000A7460">
              <w:rPr>
                <w:sz w:val="24"/>
                <w:szCs w:val="24"/>
              </w:rPr>
              <w:t>Công an huyện</w:t>
            </w:r>
          </w:p>
        </w:tc>
        <w:tc>
          <w:tcPr>
            <w:tcW w:w="1597" w:type="pct"/>
            <w:vAlign w:val="center"/>
          </w:tcPr>
          <w:p w:rsidR="008B2FAC" w:rsidRPr="000A7460" w:rsidRDefault="00E109F6" w:rsidP="00BC34F7">
            <w:pPr>
              <w:widowControl w:val="0"/>
              <w:spacing w:line="320" w:lineRule="exact"/>
              <w:jc w:val="both"/>
              <w:rPr>
                <w:sz w:val="24"/>
                <w:szCs w:val="24"/>
              </w:rPr>
            </w:pPr>
            <w:r w:rsidRPr="000A7460">
              <w:rPr>
                <w:sz w:val="24"/>
                <w:szCs w:val="24"/>
              </w:rPr>
              <w:t>Chưa thực hiện</w:t>
            </w:r>
          </w:p>
        </w:tc>
        <w:tc>
          <w:tcPr>
            <w:tcW w:w="517" w:type="pct"/>
            <w:vAlign w:val="center"/>
          </w:tcPr>
          <w:p w:rsidR="008B2FAC" w:rsidRPr="000A7460" w:rsidRDefault="0021035B" w:rsidP="00BC34F7">
            <w:pPr>
              <w:widowControl w:val="0"/>
              <w:spacing w:line="320" w:lineRule="exact"/>
              <w:jc w:val="center"/>
              <w:rPr>
                <w:sz w:val="24"/>
                <w:szCs w:val="24"/>
              </w:rPr>
            </w:pPr>
            <w:r w:rsidRPr="000A7460">
              <w:rPr>
                <w:sz w:val="24"/>
                <w:szCs w:val="24"/>
              </w:rPr>
              <w:t>Qua công tác khảo sát các cơ sở kinh doanh dịch vụ cầm đồ trên địa bàn huyện Ninh Hải đều là hộ kinh doanh nhỏ lẻ, không sử dụng máy tính kết nối internet</w:t>
            </w:r>
          </w:p>
        </w:tc>
        <w:tc>
          <w:tcPr>
            <w:tcW w:w="423" w:type="pct"/>
            <w:vAlign w:val="center"/>
          </w:tcPr>
          <w:p w:rsidR="008B2FAC" w:rsidRPr="000A7460" w:rsidRDefault="008B2FAC" w:rsidP="00BC34F7">
            <w:pPr>
              <w:widowControl w:val="0"/>
              <w:spacing w:line="320" w:lineRule="exact"/>
              <w:jc w:val="center"/>
              <w:rPr>
                <w:sz w:val="24"/>
                <w:szCs w:val="24"/>
              </w:rPr>
            </w:pPr>
          </w:p>
        </w:tc>
        <w:tc>
          <w:tcPr>
            <w:tcW w:w="551" w:type="pct"/>
          </w:tcPr>
          <w:p w:rsidR="008B2FAC" w:rsidRPr="000A7460" w:rsidRDefault="008B2FAC" w:rsidP="00BC34F7">
            <w:pPr>
              <w:widowControl w:val="0"/>
              <w:spacing w:line="320" w:lineRule="exact"/>
              <w:jc w:val="center"/>
              <w:rPr>
                <w:sz w:val="24"/>
                <w:szCs w:val="24"/>
              </w:rPr>
            </w:pPr>
          </w:p>
        </w:tc>
        <w:tc>
          <w:tcPr>
            <w:tcW w:w="483" w:type="pct"/>
            <w:gridSpan w:val="2"/>
            <w:vAlign w:val="center"/>
          </w:tcPr>
          <w:p w:rsidR="008B2FAC" w:rsidRPr="000A7460" w:rsidRDefault="008F0F4B" w:rsidP="00BC34F7">
            <w:pPr>
              <w:widowControl w:val="0"/>
              <w:spacing w:line="320" w:lineRule="exact"/>
              <w:jc w:val="center"/>
              <w:rPr>
                <w:sz w:val="24"/>
                <w:szCs w:val="24"/>
              </w:rPr>
            </w:pPr>
            <w:r w:rsidRPr="000A7460">
              <w:rPr>
                <w:sz w:val="24"/>
                <w:szCs w:val="24"/>
              </w:rPr>
              <w:t>30/12/2023</w:t>
            </w:r>
          </w:p>
        </w:tc>
      </w:tr>
      <w:tr w:rsidR="00315670" w:rsidRPr="00315670" w:rsidTr="00A45298">
        <w:tc>
          <w:tcPr>
            <w:tcW w:w="193" w:type="pct"/>
            <w:vAlign w:val="center"/>
          </w:tcPr>
          <w:p w:rsidR="008B2FAC" w:rsidRPr="00315670" w:rsidRDefault="008B2FAC" w:rsidP="00BC34F7">
            <w:pPr>
              <w:pStyle w:val="ListParagraph"/>
              <w:widowControl w:val="0"/>
              <w:numPr>
                <w:ilvl w:val="0"/>
                <w:numId w:val="1"/>
              </w:numPr>
              <w:spacing w:before="0" w:after="0" w:line="320" w:lineRule="exact"/>
              <w:contextualSpacing/>
              <w:jc w:val="center"/>
              <w:rPr>
                <w:rFonts w:cs="Times New Roman"/>
                <w:b/>
                <w:color w:val="FF0000"/>
                <w:sz w:val="24"/>
                <w:szCs w:val="24"/>
              </w:rPr>
            </w:pPr>
          </w:p>
        </w:tc>
        <w:tc>
          <w:tcPr>
            <w:tcW w:w="719" w:type="pct"/>
            <w:vAlign w:val="center"/>
          </w:tcPr>
          <w:p w:rsidR="008B2FAC" w:rsidRPr="000A7460" w:rsidRDefault="008B2FAC" w:rsidP="00BC34F7">
            <w:pPr>
              <w:pStyle w:val="Heading2"/>
              <w:spacing w:before="0" w:line="320" w:lineRule="exact"/>
              <w:outlineLvl w:val="1"/>
            </w:pPr>
            <w:r w:rsidRPr="000A7460">
              <w:t xml:space="preserve">Mô hình 10: Triển </w:t>
            </w:r>
            <w:r w:rsidRPr="000A7460">
              <w:lastRenderedPageBreak/>
              <w:t xml:space="preserve">khai giải pháp xử phạt vi phạm trật tự, </w:t>
            </w:r>
            <w:proofErr w:type="gramStart"/>
            <w:r w:rsidRPr="000A7460">
              <w:t>an</w:t>
            </w:r>
            <w:proofErr w:type="gramEnd"/>
            <w:r w:rsidRPr="000A7460">
              <w:t xml:space="preserve"> toàn giao thông và trật tự, an toàn xã hội</w:t>
            </w:r>
          </w:p>
        </w:tc>
        <w:tc>
          <w:tcPr>
            <w:tcW w:w="516" w:type="pct"/>
            <w:vAlign w:val="center"/>
          </w:tcPr>
          <w:p w:rsidR="008B2FAC" w:rsidRPr="000A7460" w:rsidRDefault="008B2FAC" w:rsidP="00BC34F7">
            <w:pPr>
              <w:widowControl w:val="0"/>
              <w:spacing w:line="320" w:lineRule="exact"/>
              <w:jc w:val="center"/>
              <w:rPr>
                <w:sz w:val="24"/>
                <w:szCs w:val="24"/>
              </w:rPr>
            </w:pPr>
            <w:r w:rsidRPr="000A7460">
              <w:rPr>
                <w:sz w:val="24"/>
                <w:szCs w:val="24"/>
              </w:rPr>
              <w:lastRenderedPageBreak/>
              <w:t xml:space="preserve">Công an </w:t>
            </w:r>
            <w:r w:rsidRPr="000A7460">
              <w:rPr>
                <w:sz w:val="24"/>
                <w:szCs w:val="24"/>
              </w:rPr>
              <w:lastRenderedPageBreak/>
              <w:t>huyện, Phòng Văn hóa thông tin</w:t>
            </w:r>
          </w:p>
        </w:tc>
        <w:tc>
          <w:tcPr>
            <w:tcW w:w="1597" w:type="pct"/>
            <w:vAlign w:val="center"/>
          </w:tcPr>
          <w:p w:rsidR="008B2FAC" w:rsidRPr="000A7460" w:rsidRDefault="00E109F6" w:rsidP="00BC34F7">
            <w:pPr>
              <w:widowControl w:val="0"/>
              <w:spacing w:line="320" w:lineRule="exact"/>
              <w:jc w:val="both"/>
              <w:rPr>
                <w:sz w:val="24"/>
                <w:szCs w:val="24"/>
              </w:rPr>
            </w:pPr>
            <w:r w:rsidRPr="000A7460">
              <w:rPr>
                <w:sz w:val="24"/>
                <w:szCs w:val="24"/>
              </w:rPr>
              <w:lastRenderedPageBreak/>
              <w:t>Chưa thực hiện</w:t>
            </w:r>
            <w:r w:rsidR="003B41B1">
              <w:rPr>
                <w:sz w:val="24"/>
                <w:szCs w:val="24"/>
              </w:rPr>
              <w:t xml:space="preserve"> </w:t>
            </w:r>
            <w:r w:rsidR="003B41B1" w:rsidRPr="003B41B1">
              <w:rPr>
                <w:i/>
                <w:sz w:val="24"/>
                <w:szCs w:val="24"/>
              </w:rPr>
              <w:t xml:space="preserve">(chưa được trang cấp </w:t>
            </w:r>
            <w:r w:rsidR="003B41B1" w:rsidRPr="003B41B1">
              <w:rPr>
                <w:bCs/>
                <w:i/>
                <w:sz w:val="24"/>
                <w:szCs w:val="24"/>
              </w:rPr>
              <w:t xml:space="preserve">Camera </w:t>
            </w:r>
            <w:r w:rsidR="003B41B1" w:rsidRPr="003B41B1">
              <w:rPr>
                <w:bCs/>
                <w:i/>
                <w:sz w:val="24"/>
                <w:szCs w:val="24"/>
              </w:rPr>
              <w:lastRenderedPageBreak/>
              <w:t xml:space="preserve">AI và kinh phí mua sắm Camera </w:t>
            </w:r>
            <w:proofErr w:type="gramStart"/>
            <w:r w:rsidR="003B41B1" w:rsidRPr="003B41B1">
              <w:rPr>
                <w:bCs/>
                <w:i/>
                <w:sz w:val="24"/>
                <w:szCs w:val="24"/>
              </w:rPr>
              <w:t>AI )</w:t>
            </w:r>
            <w:proofErr w:type="gramEnd"/>
          </w:p>
        </w:tc>
        <w:tc>
          <w:tcPr>
            <w:tcW w:w="517" w:type="pct"/>
            <w:vAlign w:val="center"/>
          </w:tcPr>
          <w:p w:rsidR="008B2FAC" w:rsidRPr="000A7460" w:rsidRDefault="008B2FAC" w:rsidP="00BC34F7">
            <w:pPr>
              <w:widowControl w:val="0"/>
              <w:spacing w:line="320" w:lineRule="exact"/>
              <w:jc w:val="center"/>
              <w:rPr>
                <w:sz w:val="24"/>
                <w:szCs w:val="24"/>
              </w:rPr>
            </w:pPr>
          </w:p>
        </w:tc>
        <w:tc>
          <w:tcPr>
            <w:tcW w:w="423" w:type="pct"/>
            <w:vAlign w:val="center"/>
          </w:tcPr>
          <w:p w:rsidR="008B2FAC" w:rsidRPr="000A7460" w:rsidRDefault="008B2FAC" w:rsidP="00BC34F7">
            <w:pPr>
              <w:widowControl w:val="0"/>
              <w:spacing w:line="320" w:lineRule="exact"/>
              <w:jc w:val="center"/>
              <w:rPr>
                <w:sz w:val="24"/>
                <w:szCs w:val="24"/>
              </w:rPr>
            </w:pPr>
          </w:p>
        </w:tc>
        <w:tc>
          <w:tcPr>
            <w:tcW w:w="551" w:type="pct"/>
          </w:tcPr>
          <w:p w:rsidR="008B2FAC" w:rsidRPr="000A7460" w:rsidRDefault="008B2FAC" w:rsidP="00BC34F7">
            <w:pPr>
              <w:widowControl w:val="0"/>
              <w:spacing w:line="320" w:lineRule="exact"/>
              <w:jc w:val="center"/>
              <w:rPr>
                <w:sz w:val="24"/>
                <w:szCs w:val="24"/>
              </w:rPr>
            </w:pPr>
          </w:p>
        </w:tc>
        <w:tc>
          <w:tcPr>
            <w:tcW w:w="483" w:type="pct"/>
            <w:gridSpan w:val="2"/>
            <w:vAlign w:val="center"/>
          </w:tcPr>
          <w:p w:rsidR="008B2FAC" w:rsidRPr="000A7460" w:rsidRDefault="008F0F4B" w:rsidP="00BC34F7">
            <w:pPr>
              <w:widowControl w:val="0"/>
              <w:spacing w:line="320" w:lineRule="exact"/>
              <w:jc w:val="center"/>
              <w:rPr>
                <w:sz w:val="24"/>
                <w:szCs w:val="24"/>
              </w:rPr>
            </w:pPr>
            <w:r w:rsidRPr="000A7460">
              <w:rPr>
                <w:sz w:val="24"/>
                <w:szCs w:val="24"/>
              </w:rPr>
              <w:t>30/12/2024</w:t>
            </w:r>
          </w:p>
        </w:tc>
      </w:tr>
      <w:tr w:rsidR="00315670" w:rsidRPr="00315670" w:rsidTr="00A45298">
        <w:tc>
          <w:tcPr>
            <w:tcW w:w="193" w:type="pct"/>
            <w:vAlign w:val="center"/>
          </w:tcPr>
          <w:p w:rsidR="008B2FAC" w:rsidRPr="00315670" w:rsidRDefault="008B2FAC" w:rsidP="00BC34F7">
            <w:pPr>
              <w:pStyle w:val="ListParagraph"/>
              <w:widowControl w:val="0"/>
              <w:numPr>
                <w:ilvl w:val="0"/>
                <w:numId w:val="1"/>
              </w:numPr>
              <w:spacing w:before="0" w:after="0" w:line="320" w:lineRule="exact"/>
              <w:contextualSpacing/>
              <w:jc w:val="center"/>
              <w:rPr>
                <w:rFonts w:cs="Times New Roman"/>
                <w:b/>
                <w:color w:val="FF0000"/>
                <w:sz w:val="24"/>
                <w:szCs w:val="24"/>
              </w:rPr>
            </w:pPr>
          </w:p>
        </w:tc>
        <w:tc>
          <w:tcPr>
            <w:tcW w:w="719" w:type="pct"/>
            <w:vAlign w:val="center"/>
          </w:tcPr>
          <w:p w:rsidR="008B2FAC" w:rsidRPr="000A7460" w:rsidRDefault="008B2FAC" w:rsidP="00BC34F7">
            <w:pPr>
              <w:pStyle w:val="Heading2"/>
              <w:spacing w:before="0" w:line="320" w:lineRule="exact"/>
              <w:outlineLvl w:val="1"/>
            </w:pPr>
            <w:r w:rsidRPr="000A7460">
              <w:t>Mô hình 11: Triển khai cho vay tín chấp công dân là hộ nghèo, người có công</w:t>
            </w:r>
          </w:p>
        </w:tc>
        <w:tc>
          <w:tcPr>
            <w:tcW w:w="516" w:type="pct"/>
            <w:vAlign w:val="center"/>
          </w:tcPr>
          <w:p w:rsidR="008B2FAC" w:rsidRPr="000A7460" w:rsidRDefault="008B2FAC" w:rsidP="00BC34F7">
            <w:pPr>
              <w:widowControl w:val="0"/>
              <w:spacing w:line="320" w:lineRule="exact"/>
              <w:jc w:val="center"/>
              <w:rPr>
                <w:sz w:val="24"/>
                <w:szCs w:val="24"/>
              </w:rPr>
            </w:pPr>
            <w:r w:rsidRPr="000A7460">
              <w:rPr>
                <w:sz w:val="24"/>
                <w:szCs w:val="24"/>
              </w:rPr>
              <w:t>Phòng Lao động Thương binh và Xã hội</w:t>
            </w:r>
          </w:p>
        </w:tc>
        <w:tc>
          <w:tcPr>
            <w:tcW w:w="1597" w:type="pct"/>
            <w:vAlign w:val="center"/>
          </w:tcPr>
          <w:p w:rsidR="008B2FAC" w:rsidRPr="000A7460" w:rsidRDefault="00A51123" w:rsidP="00BC34F7">
            <w:pPr>
              <w:spacing w:line="320" w:lineRule="exact"/>
              <w:jc w:val="both"/>
              <w:rPr>
                <w:sz w:val="24"/>
                <w:szCs w:val="24"/>
              </w:rPr>
            </w:pPr>
            <w:r w:rsidRPr="000A7460">
              <w:rPr>
                <w:sz w:val="24"/>
                <w:szCs w:val="24"/>
                <w:lang w:val="nl-NL"/>
              </w:rPr>
              <w:t xml:space="preserve">Phối hợp Ngân hàng Chính sách xã hội, Ngân hàng thương mại trên địa bàn huyện, các địa phương thực hiện đầy đủ, tạo điều kiện cho các đối tượng khi có nhu cầu tiếp cận nguồn vốn vay để phát triển kinh tế. Nội dung thực hiện thường xuyên hàng năm, trong chương trình, kế hoạch giảm nghèo của huyện của các địa phương và quy định cho vay tín chấp của Ngân hàng. </w:t>
            </w:r>
            <w:r w:rsidR="00060A63">
              <w:rPr>
                <w:sz w:val="24"/>
                <w:szCs w:val="24"/>
                <w:lang w:val="nl-NL"/>
              </w:rPr>
              <w:t>Tính đến ngày 10/8/2024</w:t>
            </w:r>
            <w:r w:rsidR="00301CDD">
              <w:rPr>
                <w:sz w:val="24"/>
                <w:szCs w:val="24"/>
                <w:lang w:val="nl-NL"/>
              </w:rPr>
              <w:t xml:space="preserve"> xét giả</w:t>
            </w:r>
            <w:r w:rsidR="00060A63">
              <w:rPr>
                <w:sz w:val="24"/>
                <w:szCs w:val="24"/>
                <w:lang w:val="nl-NL"/>
              </w:rPr>
              <w:t>i ngân 79</w:t>
            </w:r>
            <w:r w:rsidR="00301CDD">
              <w:rPr>
                <w:sz w:val="24"/>
                <w:szCs w:val="24"/>
                <w:lang w:val="nl-NL"/>
              </w:rPr>
              <w:t xml:space="preserve"> trường hợp/</w:t>
            </w:r>
            <w:r w:rsidR="00060A63">
              <w:rPr>
                <w:sz w:val="24"/>
                <w:szCs w:val="24"/>
                <w:lang w:val="nl-NL"/>
              </w:rPr>
              <w:t>1.050</w:t>
            </w:r>
            <w:r w:rsidR="00301CDD">
              <w:rPr>
                <w:sz w:val="24"/>
                <w:szCs w:val="24"/>
                <w:lang w:val="nl-NL"/>
              </w:rPr>
              <w:t>.000.000đ</w:t>
            </w:r>
          </w:p>
        </w:tc>
        <w:tc>
          <w:tcPr>
            <w:tcW w:w="517" w:type="pct"/>
            <w:vAlign w:val="center"/>
          </w:tcPr>
          <w:p w:rsidR="008B2FAC" w:rsidRPr="000A7460" w:rsidRDefault="008B2FAC" w:rsidP="00BC34F7">
            <w:pPr>
              <w:widowControl w:val="0"/>
              <w:spacing w:line="320" w:lineRule="exact"/>
              <w:jc w:val="center"/>
              <w:rPr>
                <w:sz w:val="24"/>
                <w:szCs w:val="24"/>
              </w:rPr>
            </w:pPr>
          </w:p>
        </w:tc>
        <w:tc>
          <w:tcPr>
            <w:tcW w:w="423" w:type="pct"/>
            <w:vAlign w:val="center"/>
          </w:tcPr>
          <w:p w:rsidR="008B2FAC" w:rsidRPr="000A7460" w:rsidRDefault="008B2FAC" w:rsidP="00BC34F7">
            <w:pPr>
              <w:widowControl w:val="0"/>
              <w:spacing w:line="320" w:lineRule="exact"/>
              <w:jc w:val="center"/>
              <w:rPr>
                <w:sz w:val="24"/>
                <w:szCs w:val="24"/>
              </w:rPr>
            </w:pPr>
          </w:p>
        </w:tc>
        <w:tc>
          <w:tcPr>
            <w:tcW w:w="551" w:type="pct"/>
          </w:tcPr>
          <w:p w:rsidR="008B2FAC" w:rsidRPr="000A7460" w:rsidRDefault="008B2FAC" w:rsidP="00BC34F7">
            <w:pPr>
              <w:widowControl w:val="0"/>
              <w:spacing w:line="320" w:lineRule="exact"/>
              <w:jc w:val="center"/>
              <w:rPr>
                <w:sz w:val="24"/>
                <w:szCs w:val="24"/>
              </w:rPr>
            </w:pPr>
          </w:p>
        </w:tc>
        <w:tc>
          <w:tcPr>
            <w:tcW w:w="483" w:type="pct"/>
            <w:gridSpan w:val="2"/>
            <w:vAlign w:val="center"/>
          </w:tcPr>
          <w:p w:rsidR="008B2FAC" w:rsidRPr="000A7460" w:rsidRDefault="008F0F4B" w:rsidP="00BC34F7">
            <w:pPr>
              <w:widowControl w:val="0"/>
              <w:spacing w:line="320" w:lineRule="exact"/>
              <w:jc w:val="center"/>
              <w:rPr>
                <w:sz w:val="24"/>
                <w:szCs w:val="24"/>
              </w:rPr>
            </w:pPr>
            <w:r w:rsidRPr="000A7460">
              <w:rPr>
                <w:sz w:val="24"/>
                <w:szCs w:val="24"/>
              </w:rPr>
              <w:t>30/12/2023</w:t>
            </w:r>
          </w:p>
        </w:tc>
      </w:tr>
      <w:tr w:rsidR="00537336" w:rsidRPr="00537336" w:rsidTr="004A7922">
        <w:tc>
          <w:tcPr>
            <w:tcW w:w="193" w:type="pct"/>
            <w:vAlign w:val="center"/>
          </w:tcPr>
          <w:p w:rsidR="008B2FAC" w:rsidRPr="00315670" w:rsidRDefault="008B2FAC" w:rsidP="00BC34F7">
            <w:pPr>
              <w:pStyle w:val="ListParagraph"/>
              <w:widowControl w:val="0"/>
              <w:numPr>
                <w:ilvl w:val="0"/>
                <w:numId w:val="1"/>
              </w:numPr>
              <w:spacing w:before="0" w:after="0" w:line="320" w:lineRule="exact"/>
              <w:contextualSpacing/>
              <w:jc w:val="center"/>
              <w:rPr>
                <w:rFonts w:cs="Times New Roman"/>
                <w:b/>
                <w:color w:val="FF0000"/>
                <w:sz w:val="24"/>
                <w:szCs w:val="24"/>
              </w:rPr>
            </w:pPr>
          </w:p>
        </w:tc>
        <w:tc>
          <w:tcPr>
            <w:tcW w:w="719" w:type="pct"/>
            <w:vAlign w:val="center"/>
          </w:tcPr>
          <w:p w:rsidR="008B2FAC" w:rsidRPr="00537336" w:rsidRDefault="008B2FAC" w:rsidP="00BC34F7">
            <w:pPr>
              <w:pStyle w:val="Heading2"/>
              <w:spacing w:before="0" w:line="320" w:lineRule="exact"/>
              <w:outlineLvl w:val="1"/>
            </w:pPr>
            <w:r w:rsidRPr="00537336">
              <w:t>Mô hình 12: Công dân số</w:t>
            </w:r>
          </w:p>
        </w:tc>
        <w:tc>
          <w:tcPr>
            <w:tcW w:w="516" w:type="pct"/>
            <w:vAlign w:val="center"/>
          </w:tcPr>
          <w:p w:rsidR="008B2FAC" w:rsidRPr="00537336" w:rsidRDefault="008B2FAC" w:rsidP="00BC34F7">
            <w:pPr>
              <w:widowControl w:val="0"/>
              <w:spacing w:line="320" w:lineRule="exact"/>
              <w:jc w:val="center"/>
              <w:rPr>
                <w:sz w:val="24"/>
                <w:szCs w:val="24"/>
              </w:rPr>
            </w:pPr>
            <w:r w:rsidRPr="00537336">
              <w:rPr>
                <w:sz w:val="24"/>
                <w:szCs w:val="24"/>
              </w:rPr>
              <w:t>Công an huyện</w:t>
            </w:r>
          </w:p>
        </w:tc>
        <w:tc>
          <w:tcPr>
            <w:tcW w:w="1597" w:type="pct"/>
            <w:vAlign w:val="center"/>
          </w:tcPr>
          <w:p w:rsidR="008B2FAC" w:rsidRPr="00AB6F48" w:rsidRDefault="00AB6F48" w:rsidP="00BC34F7">
            <w:pPr>
              <w:tabs>
                <w:tab w:val="left" w:pos="426"/>
                <w:tab w:val="left" w:pos="720"/>
                <w:tab w:val="left" w:pos="1440"/>
                <w:tab w:val="left" w:pos="1701"/>
                <w:tab w:val="left" w:pos="2160"/>
                <w:tab w:val="left" w:pos="2880"/>
                <w:tab w:val="left" w:pos="3600"/>
                <w:tab w:val="center" w:pos="4819"/>
              </w:tabs>
              <w:spacing w:line="320" w:lineRule="exact"/>
              <w:jc w:val="both"/>
              <w:rPr>
                <w:sz w:val="24"/>
                <w:szCs w:val="24"/>
              </w:rPr>
            </w:pPr>
            <w:r w:rsidRPr="00AB6F48">
              <w:rPr>
                <w:sz w:val="24"/>
                <w:szCs w:val="24"/>
              </w:rPr>
              <w:t>Trong 8 tháng đầu năm 2024 đã tiếp nhận</w:t>
            </w:r>
            <w:r w:rsidRPr="00AB6F48">
              <w:rPr>
                <w:bCs/>
                <w:sz w:val="24"/>
                <w:szCs w:val="24"/>
              </w:rPr>
              <w:t xml:space="preserve"> 4249 hồ sơ CCCD </w:t>
            </w:r>
            <w:r w:rsidRPr="00AB6F48">
              <w:rPr>
                <w:bCs/>
                <w:i/>
                <w:sz w:val="24"/>
                <w:szCs w:val="24"/>
              </w:rPr>
              <w:t>(cấp mới 2697, cấp đổi 820, cấp lại 732)</w:t>
            </w:r>
            <w:r w:rsidRPr="00AB6F48">
              <w:rPr>
                <w:bCs/>
                <w:sz w:val="24"/>
                <w:szCs w:val="24"/>
              </w:rPr>
              <w:t xml:space="preserve">, trong đó tiếp nhận hồ sơ trên cổng dịch vụ công trực tuyến 2293 trường hợp </w:t>
            </w:r>
            <w:r w:rsidRPr="00AB6F48">
              <w:rPr>
                <w:bCs/>
                <w:i/>
                <w:sz w:val="24"/>
                <w:szCs w:val="24"/>
              </w:rPr>
              <w:t>(cấp mới 857, cấp đổi 747, cấp lại 689)</w:t>
            </w:r>
            <w:r w:rsidRPr="00AB6F48">
              <w:rPr>
                <w:bCs/>
                <w:sz w:val="24"/>
                <w:szCs w:val="24"/>
              </w:rPr>
              <w:t xml:space="preserve">, đạt 53.96%. Cấp tài khoản định danh điện tử 3390 hồ sơ. </w:t>
            </w:r>
          </w:p>
        </w:tc>
        <w:tc>
          <w:tcPr>
            <w:tcW w:w="517" w:type="pct"/>
            <w:vAlign w:val="center"/>
          </w:tcPr>
          <w:p w:rsidR="008B2FAC" w:rsidRPr="00537336" w:rsidRDefault="00686EF3"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bCs/>
                <w:sz w:val="24"/>
                <w:szCs w:val="24"/>
              </w:rPr>
            </w:pPr>
            <w:r w:rsidRPr="00537336">
              <w:rPr>
                <w:bCs/>
                <w:sz w:val="24"/>
                <w:szCs w:val="24"/>
              </w:rPr>
              <w:t xml:space="preserve">Hiện nay số phiếu thu nhận hồ sơ CCCD (Phiếu CC02) còn tồn nhiều chưa nộp lưu về Phòng PC06 Công an tỉnh theo quy định. Đa số các phiếu mờ, nhòe (in vào các thời gian thực hiện cao điểm năm </w:t>
            </w:r>
            <w:r w:rsidRPr="00537336">
              <w:rPr>
                <w:bCs/>
                <w:sz w:val="24"/>
                <w:szCs w:val="24"/>
              </w:rPr>
              <w:lastRenderedPageBreak/>
              <w:t>2021) không khắc phục được (hệ thống phần mềm CCCD đã khóa không cho in lại).</w:t>
            </w:r>
          </w:p>
        </w:tc>
        <w:tc>
          <w:tcPr>
            <w:tcW w:w="423" w:type="pct"/>
            <w:vAlign w:val="center"/>
          </w:tcPr>
          <w:p w:rsidR="008B2FAC" w:rsidRPr="00537336" w:rsidRDefault="00686EF3"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bCs/>
                <w:sz w:val="24"/>
                <w:szCs w:val="24"/>
              </w:rPr>
            </w:pPr>
            <w:r w:rsidRPr="00537336">
              <w:rPr>
                <w:bCs/>
                <w:sz w:val="24"/>
                <w:szCs w:val="24"/>
              </w:rPr>
              <w:lastRenderedPageBreak/>
              <w:t xml:space="preserve">Đề nghị Công an tỉnh kiến nghị Cục C06 mở dữ liệu CCCD (Phiếu CC02 thời điểm năm 2021) để cho các đơn vị, địa phương được in lại các phiếu </w:t>
            </w:r>
            <w:r w:rsidRPr="00537336">
              <w:rPr>
                <w:bCs/>
                <w:sz w:val="24"/>
                <w:szCs w:val="24"/>
              </w:rPr>
              <w:lastRenderedPageBreak/>
              <w:t>CC02 mờ, nhòe phục vụ công tác lưu trữ khai thác nghiệp vụ.</w:t>
            </w:r>
          </w:p>
        </w:tc>
        <w:tc>
          <w:tcPr>
            <w:tcW w:w="551" w:type="pct"/>
            <w:vAlign w:val="center"/>
          </w:tcPr>
          <w:p w:rsidR="008B2FAC" w:rsidRPr="00537336" w:rsidRDefault="00735D7F" w:rsidP="00BC34F7">
            <w:pPr>
              <w:widowControl w:val="0"/>
              <w:spacing w:line="320" w:lineRule="exact"/>
              <w:jc w:val="center"/>
              <w:rPr>
                <w:sz w:val="24"/>
                <w:szCs w:val="24"/>
              </w:rPr>
            </w:pPr>
            <w:r w:rsidRPr="00537336">
              <w:rPr>
                <w:sz w:val="24"/>
                <w:szCs w:val="24"/>
              </w:rPr>
              <w:lastRenderedPageBreak/>
              <w:t>Tiếp tục thực hiện</w:t>
            </w:r>
          </w:p>
        </w:tc>
        <w:tc>
          <w:tcPr>
            <w:tcW w:w="483" w:type="pct"/>
            <w:gridSpan w:val="2"/>
            <w:vAlign w:val="center"/>
          </w:tcPr>
          <w:p w:rsidR="008B2FAC" w:rsidRPr="00537336" w:rsidRDefault="008F0F4B" w:rsidP="00BC34F7">
            <w:pPr>
              <w:widowControl w:val="0"/>
              <w:spacing w:line="320" w:lineRule="exact"/>
              <w:jc w:val="center"/>
              <w:rPr>
                <w:sz w:val="24"/>
                <w:szCs w:val="24"/>
              </w:rPr>
            </w:pPr>
            <w:r w:rsidRPr="00537336">
              <w:rPr>
                <w:sz w:val="24"/>
                <w:szCs w:val="24"/>
              </w:rPr>
              <w:t>30/12/2023</w:t>
            </w:r>
          </w:p>
        </w:tc>
      </w:tr>
      <w:tr w:rsidR="00315670" w:rsidRPr="00315670" w:rsidTr="00A45298">
        <w:tc>
          <w:tcPr>
            <w:tcW w:w="193" w:type="pct"/>
            <w:vAlign w:val="center"/>
          </w:tcPr>
          <w:p w:rsidR="008B2FAC" w:rsidRPr="00315670" w:rsidRDefault="008B2FAC" w:rsidP="00BC34F7">
            <w:pPr>
              <w:pStyle w:val="ListParagraph"/>
              <w:widowControl w:val="0"/>
              <w:numPr>
                <w:ilvl w:val="0"/>
                <w:numId w:val="1"/>
              </w:numPr>
              <w:spacing w:before="0" w:after="0" w:line="320" w:lineRule="exact"/>
              <w:contextualSpacing/>
              <w:jc w:val="center"/>
              <w:rPr>
                <w:rFonts w:cs="Times New Roman"/>
                <w:b/>
                <w:color w:val="FF0000"/>
                <w:sz w:val="24"/>
                <w:szCs w:val="24"/>
              </w:rPr>
            </w:pPr>
          </w:p>
        </w:tc>
        <w:tc>
          <w:tcPr>
            <w:tcW w:w="719" w:type="pct"/>
            <w:vAlign w:val="center"/>
          </w:tcPr>
          <w:p w:rsidR="008B2FAC" w:rsidRPr="00537336" w:rsidRDefault="008B2FAC" w:rsidP="00BC34F7">
            <w:pPr>
              <w:pStyle w:val="Heading2"/>
              <w:spacing w:before="0" w:line="320" w:lineRule="exact"/>
              <w:outlineLvl w:val="1"/>
            </w:pPr>
            <w:r w:rsidRPr="00537336">
              <w:t>Mô hình 13: Chuẩn hóa xác thực tập trung (SSO)</w:t>
            </w:r>
          </w:p>
        </w:tc>
        <w:tc>
          <w:tcPr>
            <w:tcW w:w="516" w:type="pct"/>
            <w:vAlign w:val="center"/>
          </w:tcPr>
          <w:p w:rsidR="008B2FAC" w:rsidRPr="00537336" w:rsidRDefault="008B2FAC" w:rsidP="00BC34F7">
            <w:pPr>
              <w:widowControl w:val="0"/>
              <w:spacing w:line="320" w:lineRule="exact"/>
              <w:jc w:val="center"/>
              <w:rPr>
                <w:sz w:val="24"/>
                <w:szCs w:val="24"/>
              </w:rPr>
            </w:pPr>
            <w:r w:rsidRPr="00537336">
              <w:rPr>
                <w:sz w:val="24"/>
                <w:szCs w:val="24"/>
              </w:rPr>
              <w:t>Phòng Văn hóa thông tin</w:t>
            </w:r>
          </w:p>
        </w:tc>
        <w:tc>
          <w:tcPr>
            <w:tcW w:w="1597" w:type="pct"/>
            <w:vAlign w:val="center"/>
          </w:tcPr>
          <w:p w:rsidR="008B2FAC" w:rsidRPr="00537336" w:rsidRDefault="005973FB" w:rsidP="00BC34F7">
            <w:pPr>
              <w:widowControl w:val="0"/>
              <w:spacing w:line="320" w:lineRule="exact"/>
              <w:jc w:val="both"/>
              <w:rPr>
                <w:sz w:val="24"/>
                <w:szCs w:val="24"/>
              </w:rPr>
            </w:pPr>
            <w:r>
              <w:rPr>
                <w:sz w:val="24"/>
                <w:szCs w:val="24"/>
              </w:rPr>
              <w:t xml:space="preserve">UBND huyện đã triển khai nền tảng tích hợp, chia sẻ dữ liệu tỉnh (LGSP) phần mềm quản lý hồ sơ công việc </w:t>
            </w:r>
            <w:hyperlink r:id="rId7" w:history="1">
              <w:r w:rsidRPr="00DB0B3C">
                <w:rPr>
                  <w:rStyle w:val="Hyperlink"/>
                  <w:sz w:val="24"/>
                  <w:szCs w:val="24"/>
                </w:rPr>
                <w:t>http://hscvninhhai.ninhthuan.gov.vn</w:t>
              </w:r>
            </w:hyperlink>
            <w:r>
              <w:rPr>
                <w:sz w:val="24"/>
                <w:szCs w:val="24"/>
              </w:rPr>
              <w:t>; dịch vụ công trực tuyến; hệ thống thông tin báo cáo chính phủ…</w:t>
            </w:r>
          </w:p>
        </w:tc>
        <w:tc>
          <w:tcPr>
            <w:tcW w:w="517" w:type="pct"/>
            <w:vAlign w:val="center"/>
          </w:tcPr>
          <w:p w:rsidR="008B2FAC" w:rsidRPr="00537336" w:rsidRDefault="008B2FAC" w:rsidP="00BC34F7">
            <w:pPr>
              <w:widowControl w:val="0"/>
              <w:spacing w:line="320" w:lineRule="exact"/>
              <w:jc w:val="center"/>
              <w:rPr>
                <w:sz w:val="24"/>
                <w:szCs w:val="24"/>
              </w:rPr>
            </w:pPr>
          </w:p>
        </w:tc>
        <w:tc>
          <w:tcPr>
            <w:tcW w:w="423" w:type="pct"/>
            <w:vAlign w:val="center"/>
          </w:tcPr>
          <w:p w:rsidR="008B2FAC" w:rsidRPr="00537336" w:rsidRDefault="008B2FAC" w:rsidP="00BC34F7">
            <w:pPr>
              <w:widowControl w:val="0"/>
              <w:spacing w:line="320" w:lineRule="exact"/>
              <w:jc w:val="center"/>
              <w:rPr>
                <w:sz w:val="24"/>
                <w:szCs w:val="24"/>
              </w:rPr>
            </w:pPr>
          </w:p>
        </w:tc>
        <w:tc>
          <w:tcPr>
            <w:tcW w:w="551" w:type="pct"/>
          </w:tcPr>
          <w:p w:rsidR="008B2FAC" w:rsidRPr="00537336" w:rsidRDefault="008B2FAC" w:rsidP="00BC34F7">
            <w:pPr>
              <w:widowControl w:val="0"/>
              <w:spacing w:line="320" w:lineRule="exact"/>
              <w:jc w:val="center"/>
              <w:rPr>
                <w:sz w:val="24"/>
                <w:szCs w:val="24"/>
              </w:rPr>
            </w:pPr>
          </w:p>
        </w:tc>
        <w:tc>
          <w:tcPr>
            <w:tcW w:w="483" w:type="pct"/>
            <w:gridSpan w:val="2"/>
            <w:vAlign w:val="center"/>
          </w:tcPr>
          <w:p w:rsidR="008B2FAC" w:rsidRPr="00537336" w:rsidRDefault="008F0F4B" w:rsidP="00BC34F7">
            <w:pPr>
              <w:widowControl w:val="0"/>
              <w:spacing w:line="320" w:lineRule="exact"/>
              <w:jc w:val="center"/>
              <w:rPr>
                <w:sz w:val="24"/>
                <w:szCs w:val="24"/>
              </w:rPr>
            </w:pPr>
            <w:r w:rsidRPr="00537336">
              <w:rPr>
                <w:sz w:val="24"/>
                <w:szCs w:val="24"/>
              </w:rPr>
              <w:t>30/12/2023</w:t>
            </w:r>
          </w:p>
        </w:tc>
      </w:tr>
      <w:tr w:rsidR="00315670" w:rsidRPr="00315670" w:rsidTr="00A45298">
        <w:tc>
          <w:tcPr>
            <w:tcW w:w="193" w:type="pct"/>
            <w:vAlign w:val="center"/>
          </w:tcPr>
          <w:p w:rsidR="008B2FAC" w:rsidRPr="00315670" w:rsidRDefault="008B2FAC" w:rsidP="00BC34F7">
            <w:pPr>
              <w:pStyle w:val="ListParagraph"/>
              <w:widowControl w:val="0"/>
              <w:numPr>
                <w:ilvl w:val="0"/>
                <w:numId w:val="1"/>
              </w:numPr>
              <w:spacing w:before="0" w:after="0" w:line="320" w:lineRule="exact"/>
              <w:contextualSpacing/>
              <w:jc w:val="center"/>
              <w:rPr>
                <w:rFonts w:cs="Times New Roman"/>
                <w:b/>
                <w:color w:val="FF0000"/>
                <w:sz w:val="24"/>
                <w:szCs w:val="24"/>
              </w:rPr>
            </w:pPr>
          </w:p>
        </w:tc>
        <w:tc>
          <w:tcPr>
            <w:tcW w:w="719" w:type="pct"/>
            <w:vAlign w:val="center"/>
          </w:tcPr>
          <w:p w:rsidR="008B2FAC" w:rsidRPr="00537336" w:rsidRDefault="008B2FAC" w:rsidP="00BC34F7">
            <w:pPr>
              <w:pStyle w:val="Heading2"/>
              <w:spacing w:before="0" w:line="320" w:lineRule="exact"/>
              <w:outlineLvl w:val="1"/>
            </w:pPr>
            <w:r w:rsidRPr="00537336">
              <w:t>Mô hình 14: Nền tảng tích hợp, chia sẻ dữ liệu huyện (LGSP)</w:t>
            </w:r>
          </w:p>
        </w:tc>
        <w:tc>
          <w:tcPr>
            <w:tcW w:w="516" w:type="pct"/>
            <w:vAlign w:val="center"/>
          </w:tcPr>
          <w:p w:rsidR="008B2FAC" w:rsidRPr="00537336" w:rsidRDefault="008B2FAC" w:rsidP="00BC34F7">
            <w:pPr>
              <w:widowControl w:val="0"/>
              <w:spacing w:line="320" w:lineRule="exact"/>
              <w:jc w:val="center"/>
              <w:rPr>
                <w:sz w:val="24"/>
                <w:szCs w:val="24"/>
              </w:rPr>
            </w:pPr>
            <w:r w:rsidRPr="00537336">
              <w:rPr>
                <w:sz w:val="24"/>
                <w:szCs w:val="24"/>
              </w:rPr>
              <w:t>Phòng Văn hóa thông tin</w:t>
            </w:r>
          </w:p>
        </w:tc>
        <w:tc>
          <w:tcPr>
            <w:tcW w:w="1597" w:type="pct"/>
            <w:vAlign w:val="center"/>
          </w:tcPr>
          <w:p w:rsidR="008B2FAC" w:rsidRPr="00537336" w:rsidRDefault="005973FB" w:rsidP="00BC34F7">
            <w:pPr>
              <w:widowControl w:val="0"/>
              <w:spacing w:line="320" w:lineRule="exact"/>
              <w:jc w:val="both"/>
              <w:rPr>
                <w:sz w:val="24"/>
                <w:szCs w:val="24"/>
              </w:rPr>
            </w:pPr>
            <w:r>
              <w:rPr>
                <w:sz w:val="24"/>
                <w:szCs w:val="24"/>
              </w:rPr>
              <w:t xml:space="preserve">UBND huyện đã triển khai nền tảng tích hợp, chia sẻ dữ liệu tỉnh (LGSP) phần mềm quản lý hồ sơ công việc </w:t>
            </w:r>
            <w:hyperlink r:id="rId8" w:history="1">
              <w:r w:rsidRPr="00DB0B3C">
                <w:rPr>
                  <w:rStyle w:val="Hyperlink"/>
                  <w:sz w:val="24"/>
                  <w:szCs w:val="24"/>
                </w:rPr>
                <w:t>http://hscvninhhai.ninhthuan.gov.vn</w:t>
              </w:r>
            </w:hyperlink>
            <w:r>
              <w:rPr>
                <w:sz w:val="24"/>
                <w:szCs w:val="24"/>
              </w:rPr>
              <w:t xml:space="preserve">; phần mềm quản lý cán bộ công chức, viên chức </w:t>
            </w:r>
            <w:hyperlink r:id="rId9" w:history="1">
              <w:r w:rsidRPr="00DB0B3C">
                <w:rPr>
                  <w:rStyle w:val="Hyperlink"/>
                  <w:sz w:val="24"/>
                  <w:szCs w:val="24"/>
                </w:rPr>
                <w:t>https://qlcbccvc.ninhthuan.gov.vn</w:t>
              </w:r>
            </w:hyperlink>
            <w:r>
              <w:rPr>
                <w:sz w:val="24"/>
                <w:szCs w:val="24"/>
              </w:rPr>
              <w:t>; phần mềm đánh giá cán bộ công chức, viên chức http://dgcbccvc.ninhthuan.gov.vn...</w:t>
            </w:r>
          </w:p>
        </w:tc>
        <w:tc>
          <w:tcPr>
            <w:tcW w:w="517" w:type="pct"/>
            <w:vAlign w:val="center"/>
          </w:tcPr>
          <w:p w:rsidR="008B2FAC" w:rsidRPr="00537336" w:rsidRDefault="008B2FAC" w:rsidP="00BC34F7">
            <w:pPr>
              <w:widowControl w:val="0"/>
              <w:spacing w:line="320" w:lineRule="exact"/>
              <w:jc w:val="center"/>
              <w:rPr>
                <w:sz w:val="24"/>
                <w:szCs w:val="24"/>
              </w:rPr>
            </w:pPr>
          </w:p>
        </w:tc>
        <w:tc>
          <w:tcPr>
            <w:tcW w:w="423" w:type="pct"/>
            <w:vAlign w:val="center"/>
          </w:tcPr>
          <w:p w:rsidR="008B2FAC" w:rsidRPr="00537336" w:rsidRDefault="008B2FAC" w:rsidP="00BC34F7">
            <w:pPr>
              <w:widowControl w:val="0"/>
              <w:spacing w:line="320" w:lineRule="exact"/>
              <w:jc w:val="center"/>
              <w:rPr>
                <w:sz w:val="24"/>
                <w:szCs w:val="24"/>
              </w:rPr>
            </w:pPr>
          </w:p>
        </w:tc>
        <w:tc>
          <w:tcPr>
            <w:tcW w:w="551" w:type="pct"/>
          </w:tcPr>
          <w:p w:rsidR="008B2FAC" w:rsidRPr="00537336" w:rsidRDefault="008B2FAC" w:rsidP="00BC34F7">
            <w:pPr>
              <w:widowControl w:val="0"/>
              <w:spacing w:line="320" w:lineRule="exact"/>
              <w:jc w:val="center"/>
              <w:rPr>
                <w:sz w:val="24"/>
                <w:szCs w:val="24"/>
              </w:rPr>
            </w:pPr>
          </w:p>
        </w:tc>
        <w:tc>
          <w:tcPr>
            <w:tcW w:w="483" w:type="pct"/>
            <w:gridSpan w:val="2"/>
            <w:vAlign w:val="center"/>
          </w:tcPr>
          <w:p w:rsidR="008B2FAC" w:rsidRPr="00537336" w:rsidRDefault="008F0F4B" w:rsidP="00BC34F7">
            <w:pPr>
              <w:widowControl w:val="0"/>
              <w:spacing w:line="320" w:lineRule="exact"/>
              <w:jc w:val="center"/>
              <w:rPr>
                <w:sz w:val="24"/>
                <w:szCs w:val="24"/>
              </w:rPr>
            </w:pPr>
            <w:r w:rsidRPr="00537336">
              <w:rPr>
                <w:sz w:val="24"/>
                <w:szCs w:val="24"/>
              </w:rPr>
              <w:t>30/10/2023</w:t>
            </w:r>
          </w:p>
        </w:tc>
      </w:tr>
      <w:tr w:rsidR="00315670" w:rsidRPr="00315670" w:rsidTr="00A45298">
        <w:tc>
          <w:tcPr>
            <w:tcW w:w="193" w:type="pct"/>
            <w:vAlign w:val="center"/>
          </w:tcPr>
          <w:p w:rsidR="008B2FAC" w:rsidRPr="00315670" w:rsidRDefault="008B2FAC" w:rsidP="00BC34F7">
            <w:pPr>
              <w:pStyle w:val="ListParagraph"/>
              <w:widowControl w:val="0"/>
              <w:numPr>
                <w:ilvl w:val="0"/>
                <w:numId w:val="1"/>
              </w:numPr>
              <w:spacing w:before="0" w:after="0" w:line="320" w:lineRule="exact"/>
              <w:contextualSpacing/>
              <w:jc w:val="center"/>
              <w:rPr>
                <w:rFonts w:cs="Times New Roman"/>
                <w:b/>
                <w:color w:val="FF0000"/>
                <w:sz w:val="24"/>
                <w:szCs w:val="24"/>
              </w:rPr>
            </w:pPr>
          </w:p>
        </w:tc>
        <w:tc>
          <w:tcPr>
            <w:tcW w:w="719" w:type="pct"/>
            <w:vAlign w:val="center"/>
          </w:tcPr>
          <w:p w:rsidR="008B2FAC" w:rsidRPr="00537336" w:rsidRDefault="008B2FAC" w:rsidP="00BC34F7">
            <w:pPr>
              <w:pStyle w:val="Heading2"/>
              <w:spacing w:before="0" w:line="320" w:lineRule="exact"/>
              <w:outlineLvl w:val="1"/>
            </w:pPr>
            <w:r w:rsidRPr="00537336">
              <w:t>Mô hình 15: Triển khai nền tảng đào tạo, giáo dục trực tuyến đại chúng mở (MOOC) trên toàn quốc</w:t>
            </w:r>
          </w:p>
        </w:tc>
        <w:tc>
          <w:tcPr>
            <w:tcW w:w="516" w:type="pct"/>
            <w:vAlign w:val="center"/>
          </w:tcPr>
          <w:p w:rsidR="008B2FAC" w:rsidRPr="00537336" w:rsidRDefault="008B2FAC" w:rsidP="00BC34F7">
            <w:pPr>
              <w:widowControl w:val="0"/>
              <w:spacing w:line="320" w:lineRule="exact"/>
              <w:jc w:val="center"/>
              <w:rPr>
                <w:sz w:val="24"/>
                <w:szCs w:val="24"/>
              </w:rPr>
            </w:pPr>
            <w:r w:rsidRPr="00537336">
              <w:rPr>
                <w:sz w:val="24"/>
                <w:szCs w:val="24"/>
              </w:rPr>
              <w:t>Phòng Văn hóa thông tin</w:t>
            </w:r>
          </w:p>
        </w:tc>
        <w:tc>
          <w:tcPr>
            <w:tcW w:w="1597" w:type="pct"/>
            <w:vAlign w:val="center"/>
          </w:tcPr>
          <w:p w:rsidR="008B2FAC" w:rsidRPr="00537336" w:rsidRDefault="005973FB" w:rsidP="00BC34F7">
            <w:pPr>
              <w:widowControl w:val="0"/>
              <w:spacing w:line="320" w:lineRule="exact"/>
              <w:jc w:val="both"/>
              <w:rPr>
                <w:sz w:val="24"/>
                <w:szCs w:val="24"/>
              </w:rPr>
            </w:pPr>
            <w:r>
              <w:rPr>
                <w:sz w:val="24"/>
                <w:szCs w:val="24"/>
              </w:rPr>
              <w:t>Phối hợp Sở Thông tin và Truyền thông tham gia các lớp đào tạo, bồi dưỡng về chuyển đổi số trên nền tảng học trực tuyến đại trà do Bộ Thông tin và Truyền thông tổ chức</w:t>
            </w:r>
          </w:p>
        </w:tc>
        <w:tc>
          <w:tcPr>
            <w:tcW w:w="517" w:type="pct"/>
            <w:vAlign w:val="center"/>
          </w:tcPr>
          <w:p w:rsidR="008B2FAC" w:rsidRPr="00537336" w:rsidRDefault="008B2FAC" w:rsidP="00BC34F7">
            <w:pPr>
              <w:widowControl w:val="0"/>
              <w:spacing w:line="320" w:lineRule="exact"/>
              <w:jc w:val="center"/>
              <w:rPr>
                <w:sz w:val="24"/>
                <w:szCs w:val="24"/>
              </w:rPr>
            </w:pPr>
          </w:p>
        </w:tc>
        <w:tc>
          <w:tcPr>
            <w:tcW w:w="423" w:type="pct"/>
            <w:vAlign w:val="center"/>
          </w:tcPr>
          <w:p w:rsidR="008B2FAC" w:rsidRPr="00537336" w:rsidRDefault="008B2FAC" w:rsidP="00BC34F7">
            <w:pPr>
              <w:widowControl w:val="0"/>
              <w:spacing w:line="320" w:lineRule="exact"/>
              <w:jc w:val="center"/>
              <w:rPr>
                <w:sz w:val="24"/>
                <w:szCs w:val="24"/>
              </w:rPr>
            </w:pPr>
          </w:p>
        </w:tc>
        <w:tc>
          <w:tcPr>
            <w:tcW w:w="555" w:type="pct"/>
            <w:gridSpan w:val="2"/>
            <w:vAlign w:val="center"/>
          </w:tcPr>
          <w:p w:rsidR="008B2FAC" w:rsidRPr="00537336" w:rsidRDefault="008B2FAC" w:rsidP="00BC34F7">
            <w:pPr>
              <w:widowControl w:val="0"/>
              <w:spacing w:line="320" w:lineRule="exact"/>
              <w:jc w:val="center"/>
              <w:rPr>
                <w:sz w:val="24"/>
                <w:szCs w:val="24"/>
              </w:rPr>
            </w:pPr>
          </w:p>
        </w:tc>
        <w:tc>
          <w:tcPr>
            <w:tcW w:w="479" w:type="pct"/>
            <w:vAlign w:val="center"/>
          </w:tcPr>
          <w:p w:rsidR="008B2FAC" w:rsidRPr="00537336" w:rsidRDefault="008F0F4B" w:rsidP="00BC34F7">
            <w:pPr>
              <w:widowControl w:val="0"/>
              <w:spacing w:line="320" w:lineRule="exact"/>
              <w:jc w:val="center"/>
              <w:rPr>
                <w:sz w:val="24"/>
                <w:szCs w:val="24"/>
              </w:rPr>
            </w:pPr>
            <w:r w:rsidRPr="00537336">
              <w:rPr>
                <w:sz w:val="24"/>
                <w:szCs w:val="24"/>
              </w:rPr>
              <w:t>30/10/2023</w:t>
            </w:r>
          </w:p>
        </w:tc>
      </w:tr>
      <w:tr w:rsidR="00315670" w:rsidRPr="00315670" w:rsidTr="00A45298">
        <w:tc>
          <w:tcPr>
            <w:tcW w:w="193" w:type="pct"/>
            <w:vAlign w:val="center"/>
          </w:tcPr>
          <w:p w:rsidR="008B2FAC" w:rsidRPr="009D4581" w:rsidRDefault="008B2FAC" w:rsidP="00BC34F7">
            <w:pPr>
              <w:pStyle w:val="ListParagraph"/>
              <w:widowControl w:val="0"/>
              <w:numPr>
                <w:ilvl w:val="0"/>
                <w:numId w:val="1"/>
              </w:numPr>
              <w:spacing w:before="0" w:after="0" w:line="320" w:lineRule="exact"/>
              <w:contextualSpacing/>
              <w:jc w:val="center"/>
              <w:rPr>
                <w:rFonts w:cs="Times New Roman"/>
                <w:b/>
                <w:sz w:val="24"/>
                <w:szCs w:val="24"/>
              </w:rPr>
            </w:pPr>
            <w:bookmarkStart w:id="0" w:name="_GoBack" w:colFirst="3" w:colLast="3"/>
          </w:p>
        </w:tc>
        <w:tc>
          <w:tcPr>
            <w:tcW w:w="719" w:type="pct"/>
            <w:vAlign w:val="center"/>
          </w:tcPr>
          <w:p w:rsidR="008B2FAC" w:rsidRPr="009D4581" w:rsidRDefault="008B2FAC" w:rsidP="00BC34F7">
            <w:pPr>
              <w:pStyle w:val="Heading2"/>
              <w:spacing w:before="0" w:line="320" w:lineRule="exact"/>
              <w:outlineLvl w:val="1"/>
            </w:pPr>
            <w:r w:rsidRPr="009D4581">
              <w:t>Mô hình 16: Triển khai tố giác tội phạm qua ứng dụng VNeID</w:t>
            </w:r>
          </w:p>
        </w:tc>
        <w:tc>
          <w:tcPr>
            <w:tcW w:w="516" w:type="pct"/>
            <w:vAlign w:val="center"/>
          </w:tcPr>
          <w:p w:rsidR="008B2FAC" w:rsidRPr="009D4581" w:rsidRDefault="008B2FAC" w:rsidP="00BC34F7">
            <w:pPr>
              <w:widowControl w:val="0"/>
              <w:spacing w:line="320" w:lineRule="exact"/>
              <w:jc w:val="center"/>
              <w:rPr>
                <w:sz w:val="24"/>
                <w:szCs w:val="24"/>
              </w:rPr>
            </w:pPr>
            <w:r w:rsidRPr="009D4581">
              <w:rPr>
                <w:sz w:val="24"/>
                <w:szCs w:val="24"/>
              </w:rPr>
              <w:t>Công an huyện</w:t>
            </w:r>
          </w:p>
        </w:tc>
        <w:tc>
          <w:tcPr>
            <w:tcW w:w="1597" w:type="pct"/>
            <w:vAlign w:val="center"/>
          </w:tcPr>
          <w:p w:rsidR="008B2FAC" w:rsidRPr="001E4DBD" w:rsidRDefault="008D2EC5" w:rsidP="00BC34F7">
            <w:pPr>
              <w:widowControl w:val="0"/>
              <w:spacing w:line="320" w:lineRule="exact"/>
              <w:jc w:val="both"/>
              <w:rPr>
                <w:sz w:val="24"/>
                <w:szCs w:val="24"/>
              </w:rPr>
            </w:pPr>
            <w:r w:rsidRPr="001E4DBD">
              <w:rPr>
                <w:sz w:val="24"/>
                <w:szCs w:val="24"/>
              </w:rPr>
              <w:t>Trong</w:t>
            </w:r>
            <w:r w:rsidR="001E4DBD" w:rsidRPr="001E4DBD">
              <w:rPr>
                <w:sz w:val="24"/>
                <w:szCs w:val="24"/>
              </w:rPr>
              <w:t xml:space="preserve"> 08</w:t>
            </w:r>
            <w:r w:rsidRPr="001E4DBD">
              <w:rPr>
                <w:sz w:val="24"/>
                <w:szCs w:val="24"/>
              </w:rPr>
              <w:t xml:space="preserve"> </w:t>
            </w:r>
            <w:r w:rsidR="00D7698B" w:rsidRPr="001E4DBD">
              <w:rPr>
                <w:sz w:val="24"/>
                <w:szCs w:val="24"/>
              </w:rPr>
              <w:t>tháng</w:t>
            </w:r>
            <w:r w:rsidR="001E4DBD" w:rsidRPr="001E4DBD">
              <w:rPr>
                <w:sz w:val="24"/>
                <w:szCs w:val="24"/>
              </w:rPr>
              <w:t xml:space="preserve"> của năm 2024 đã</w:t>
            </w:r>
            <w:r w:rsidR="00D7698B" w:rsidRPr="001E4DBD">
              <w:rPr>
                <w:sz w:val="24"/>
                <w:szCs w:val="24"/>
              </w:rPr>
              <w:t xml:space="preserve"> </w:t>
            </w:r>
            <w:r w:rsidRPr="001E4DBD">
              <w:rPr>
                <w:sz w:val="24"/>
                <w:szCs w:val="24"/>
              </w:rPr>
              <w:t xml:space="preserve">tiếp nhận </w:t>
            </w:r>
            <w:r w:rsidR="001E4DBD" w:rsidRPr="001E4DBD">
              <w:rPr>
                <w:sz w:val="24"/>
                <w:szCs w:val="24"/>
              </w:rPr>
              <w:t>36</w:t>
            </w:r>
            <w:r w:rsidR="00F25922" w:rsidRPr="001E4DBD">
              <w:rPr>
                <w:sz w:val="24"/>
                <w:szCs w:val="24"/>
              </w:rPr>
              <w:t>/</w:t>
            </w:r>
            <w:r w:rsidR="001E4DBD" w:rsidRPr="001E4DBD">
              <w:rPr>
                <w:sz w:val="24"/>
                <w:szCs w:val="24"/>
              </w:rPr>
              <w:t>81</w:t>
            </w:r>
            <w:r w:rsidR="00142089" w:rsidRPr="001E4DBD">
              <w:rPr>
                <w:sz w:val="24"/>
                <w:szCs w:val="24"/>
              </w:rPr>
              <w:t xml:space="preserve"> </w:t>
            </w:r>
            <w:r w:rsidRPr="001E4DBD">
              <w:rPr>
                <w:sz w:val="24"/>
                <w:szCs w:val="24"/>
              </w:rPr>
              <w:t>tin báo tố giác tội phạm qua ứng dụng VNeID</w:t>
            </w:r>
          </w:p>
        </w:tc>
        <w:tc>
          <w:tcPr>
            <w:tcW w:w="517" w:type="pct"/>
            <w:vAlign w:val="center"/>
          </w:tcPr>
          <w:p w:rsidR="008B2FAC" w:rsidRPr="009D4581" w:rsidRDefault="008B2FAC" w:rsidP="00BC34F7">
            <w:pPr>
              <w:widowControl w:val="0"/>
              <w:spacing w:line="320" w:lineRule="exact"/>
              <w:jc w:val="center"/>
              <w:rPr>
                <w:sz w:val="24"/>
                <w:szCs w:val="24"/>
              </w:rPr>
            </w:pPr>
          </w:p>
        </w:tc>
        <w:tc>
          <w:tcPr>
            <w:tcW w:w="423" w:type="pct"/>
            <w:vAlign w:val="center"/>
          </w:tcPr>
          <w:p w:rsidR="008B2FAC" w:rsidRPr="009D4581" w:rsidRDefault="008B2FAC" w:rsidP="00BC34F7">
            <w:pPr>
              <w:widowControl w:val="0"/>
              <w:spacing w:line="320" w:lineRule="exact"/>
              <w:jc w:val="center"/>
              <w:rPr>
                <w:sz w:val="24"/>
                <w:szCs w:val="24"/>
              </w:rPr>
            </w:pPr>
          </w:p>
        </w:tc>
        <w:tc>
          <w:tcPr>
            <w:tcW w:w="555" w:type="pct"/>
            <w:gridSpan w:val="2"/>
            <w:vAlign w:val="center"/>
          </w:tcPr>
          <w:p w:rsidR="008B2FAC" w:rsidRPr="009D4581" w:rsidRDefault="008B2FAC" w:rsidP="00BC34F7">
            <w:pPr>
              <w:widowControl w:val="0"/>
              <w:spacing w:line="320" w:lineRule="exact"/>
              <w:jc w:val="center"/>
              <w:rPr>
                <w:sz w:val="24"/>
                <w:szCs w:val="24"/>
              </w:rPr>
            </w:pPr>
          </w:p>
        </w:tc>
        <w:tc>
          <w:tcPr>
            <w:tcW w:w="479" w:type="pct"/>
            <w:vAlign w:val="center"/>
          </w:tcPr>
          <w:p w:rsidR="008B2FAC" w:rsidRPr="009D4581" w:rsidRDefault="008B2FAC" w:rsidP="00BC34F7">
            <w:pPr>
              <w:widowControl w:val="0"/>
              <w:spacing w:line="320" w:lineRule="exact"/>
              <w:jc w:val="center"/>
              <w:rPr>
                <w:sz w:val="24"/>
                <w:szCs w:val="24"/>
              </w:rPr>
            </w:pPr>
          </w:p>
        </w:tc>
      </w:tr>
      <w:bookmarkEnd w:id="0"/>
      <w:tr w:rsidR="00315670" w:rsidRPr="00315670" w:rsidTr="00807C6B">
        <w:trPr>
          <w:trHeight w:val="1550"/>
        </w:trPr>
        <w:tc>
          <w:tcPr>
            <w:tcW w:w="193" w:type="pct"/>
            <w:vAlign w:val="center"/>
          </w:tcPr>
          <w:p w:rsidR="008B2FAC" w:rsidRPr="00315670" w:rsidRDefault="008B2FAC" w:rsidP="00BC34F7">
            <w:pPr>
              <w:pStyle w:val="ListParagraph"/>
              <w:widowControl w:val="0"/>
              <w:numPr>
                <w:ilvl w:val="0"/>
                <w:numId w:val="1"/>
              </w:numPr>
              <w:spacing w:before="0" w:after="0" w:line="320" w:lineRule="exact"/>
              <w:contextualSpacing/>
              <w:jc w:val="center"/>
              <w:rPr>
                <w:rFonts w:cs="Times New Roman"/>
                <w:b/>
                <w:color w:val="FF0000"/>
                <w:sz w:val="24"/>
                <w:szCs w:val="24"/>
              </w:rPr>
            </w:pPr>
          </w:p>
        </w:tc>
        <w:tc>
          <w:tcPr>
            <w:tcW w:w="719" w:type="pct"/>
            <w:vAlign w:val="center"/>
          </w:tcPr>
          <w:p w:rsidR="008B2FAC" w:rsidRPr="00315670" w:rsidRDefault="008B2FAC" w:rsidP="00BC34F7">
            <w:pPr>
              <w:pStyle w:val="Heading2"/>
              <w:spacing w:before="0" w:line="320" w:lineRule="exact"/>
              <w:outlineLvl w:val="1"/>
              <w:rPr>
                <w:color w:val="FF0000"/>
              </w:rPr>
            </w:pPr>
            <w:r w:rsidRPr="002577B2">
              <w:t>Mô hình 17: Triển khai tích hợp thông tin Sổ sức khỏe điện tử, Sổ lao động điện tử trên VNeID</w:t>
            </w:r>
          </w:p>
        </w:tc>
        <w:tc>
          <w:tcPr>
            <w:tcW w:w="516" w:type="pct"/>
            <w:vAlign w:val="center"/>
          </w:tcPr>
          <w:p w:rsidR="008B2FAC" w:rsidRPr="00315670" w:rsidRDefault="008B2FAC" w:rsidP="00BC34F7">
            <w:pPr>
              <w:widowControl w:val="0"/>
              <w:spacing w:line="320" w:lineRule="exact"/>
              <w:jc w:val="center"/>
              <w:rPr>
                <w:color w:val="FF0000"/>
                <w:sz w:val="24"/>
                <w:szCs w:val="24"/>
              </w:rPr>
            </w:pPr>
            <w:r w:rsidRPr="002577B2">
              <w:rPr>
                <w:sz w:val="24"/>
                <w:szCs w:val="24"/>
              </w:rPr>
              <w:t>Trung tâm Y tế</w:t>
            </w:r>
          </w:p>
        </w:tc>
        <w:tc>
          <w:tcPr>
            <w:tcW w:w="1597" w:type="pct"/>
            <w:vAlign w:val="center"/>
          </w:tcPr>
          <w:p w:rsidR="00807C6B" w:rsidRDefault="00807C6B"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sz w:val="24"/>
                <w:szCs w:val="24"/>
              </w:rPr>
            </w:pPr>
            <w:r>
              <w:rPr>
                <w:sz w:val="24"/>
                <w:szCs w:val="24"/>
              </w:rPr>
              <w:t xml:space="preserve">- </w:t>
            </w:r>
            <w:r w:rsidRPr="00807C6B">
              <w:rPr>
                <w:sz w:val="24"/>
                <w:szCs w:val="24"/>
              </w:rPr>
              <w:t>Sổ sức khỏe điện tử đã triển khai xuống các trạm y tế xã, thị trấn, quá trình người dân đi khám chữa bệnh tại các cơ sở đều được cập nhật hằng ngày lên hồ sơ sức khỏe điện tử</w:t>
            </w:r>
            <w:r>
              <w:rPr>
                <w:sz w:val="24"/>
                <w:szCs w:val="24"/>
              </w:rPr>
              <w:t xml:space="preserve">. </w:t>
            </w:r>
            <w:r w:rsidRPr="00807C6B">
              <w:rPr>
                <w:sz w:val="24"/>
                <w:szCs w:val="24"/>
              </w:rPr>
              <w:t>Tỷ lệ hồ sơ sức khỏe người dân được khởi tạo hồ sơ sức khỏe điện tử 116.448/117.532 đạt 99%;</w:t>
            </w:r>
          </w:p>
          <w:p w:rsidR="002577B2" w:rsidRPr="00807C6B" w:rsidRDefault="00807C6B"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sz w:val="24"/>
                <w:szCs w:val="24"/>
              </w:rPr>
            </w:pPr>
            <w:r w:rsidRPr="00807C6B">
              <w:rPr>
                <w:sz w:val="24"/>
                <w:szCs w:val="24"/>
              </w:rPr>
              <w:t>- Số hồ sơ đã được thực hiện khám tạo lập: 99.866/117.532 đạt 85%.</w:t>
            </w:r>
          </w:p>
        </w:tc>
        <w:tc>
          <w:tcPr>
            <w:tcW w:w="517" w:type="pct"/>
            <w:vAlign w:val="center"/>
          </w:tcPr>
          <w:p w:rsidR="008B2FAC" w:rsidRPr="00315670" w:rsidRDefault="008B2FAC" w:rsidP="00BC34F7">
            <w:pPr>
              <w:widowControl w:val="0"/>
              <w:spacing w:line="320" w:lineRule="exact"/>
              <w:jc w:val="center"/>
              <w:rPr>
                <w:color w:val="FF0000"/>
                <w:sz w:val="24"/>
                <w:szCs w:val="24"/>
              </w:rPr>
            </w:pPr>
          </w:p>
        </w:tc>
        <w:tc>
          <w:tcPr>
            <w:tcW w:w="423" w:type="pct"/>
            <w:vAlign w:val="center"/>
          </w:tcPr>
          <w:p w:rsidR="008B2FAC" w:rsidRPr="00315670" w:rsidRDefault="008B2FAC" w:rsidP="00BC34F7">
            <w:pPr>
              <w:widowControl w:val="0"/>
              <w:spacing w:line="320" w:lineRule="exact"/>
              <w:jc w:val="center"/>
              <w:rPr>
                <w:color w:val="FF0000"/>
                <w:sz w:val="24"/>
                <w:szCs w:val="24"/>
              </w:rPr>
            </w:pPr>
          </w:p>
        </w:tc>
        <w:tc>
          <w:tcPr>
            <w:tcW w:w="555" w:type="pct"/>
            <w:gridSpan w:val="2"/>
            <w:vAlign w:val="center"/>
          </w:tcPr>
          <w:p w:rsidR="008B2FAC" w:rsidRPr="00315670" w:rsidRDefault="008B2FAC" w:rsidP="00BC34F7">
            <w:pPr>
              <w:widowControl w:val="0"/>
              <w:spacing w:line="320" w:lineRule="exact"/>
              <w:jc w:val="center"/>
              <w:rPr>
                <w:color w:val="FF0000"/>
                <w:sz w:val="24"/>
                <w:szCs w:val="24"/>
              </w:rPr>
            </w:pPr>
          </w:p>
        </w:tc>
        <w:tc>
          <w:tcPr>
            <w:tcW w:w="479" w:type="pct"/>
            <w:vAlign w:val="center"/>
          </w:tcPr>
          <w:p w:rsidR="008B2FAC" w:rsidRPr="00315670" w:rsidRDefault="008F0F4B" w:rsidP="00BC34F7">
            <w:pPr>
              <w:widowControl w:val="0"/>
              <w:spacing w:line="320" w:lineRule="exact"/>
              <w:jc w:val="center"/>
              <w:rPr>
                <w:color w:val="FF0000"/>
                <w:sz w:val="24"/>
                <w:szCs w:val="24"/>
              </w:rPr>
            </w:pPr>
            <w:r w:rsidRPr="000B6141">
              <w:rPr>
                <w:sz w:val="24"/>
                <w:szCs w:val="24"/>
              </w:rPr>
              <w:t>30/12/2024</w:t>
            </w:r>
          </w:p>
        </w:tc>
      </w:tr>
      <w:tr w:rsidR="00315670" w:rsidRPr="00315670" w:rsidTr="00A45298">
        <w:tc>
          <w:tcPr>
            <w:tcW w:w="193" w:type="pct"/>
            <w:vAlign w:val="center"/>
          </w:tcPr>
          <w:p w:rsidR="008B2FAC" w:rsidRPr="00537336" w:rsidRDefault="008B2FAC" w:rsidP="00BC34F7">
            <w:pPr>
              <w:pStyle w:val="ListParagraph"/>
              <w:widowControl w:val="0"/>
              <w:numPr>
                <w:ilvl w:val="0"/>
                <w:numId w:val="1"/>
              </w:numPr>
              <w:spacing w:before="0" w:after="0" w:line="320" w:lineRule="exact"/>
              <w:contextualSpacing/>
              <w:jc w:val="center"/>
              <w:rPr>
                <w:rFonts w:cs="Times New Roman"/>
                <w:b/>
                <w:sz w:val="24"/>
                <w:szCs w:val="24"/>
              </w:rPr>
            </w:pPr>
          </w:p>
        </w:tc>
        <w:tc>
          <w:tcPr>
            <w:tcW w:w="719" w:type="pct"/>
            <w:vAlign w:val="center"/>
          </w:tcPr>
          <w:p w:rsidR="008B2FAC" w:rsidRPr="00537336" w:rsidRDefault="008B2FAC" w:rsidP="00BC34F7">
            <w:pPr>
              <w:pStyle w:val="Heading2"/>
              <w:spacing w:before="0" w:line="320" w:lineRule="exact"/>
              <w:outlineLvl w:val="1"/>
            </w:pPr>
            <w:r w:rsidRPr="00537336">
              <w:t>Mô hình 18: Quản lý thông tin người sử dụng đất, chủ sở hữu nhà ở, tài sản gắn liền với đất thông qua Cơ sở dữ liệu quốc gia về dân cư, VNeID</w:t>
            </w:r>
          </w:p>
        </w:tc>
        <w:tc>
          <w:tcPr>
            <w:tcW w:w="516" w:type="pct"/>
            <w:vAlign w:val="center"/>
          </w:tcPr>
          <w:p w:rsidR="008B2FAC" w:rsidRPr="00537336" w:rsidRDefault="008B2FAC" w:rsidP="00BC34F7">
            <w:pPr>
              <w:widowControl w:val="0"/>
              <w:spacing w:line="320" w:lineRule="exact"/>
              <w:jc w:val="center"/>
              <w:rPr>
                <w:sz w:val="24"/>
                <w:szCs w:val="24"/>
              </w:rPr>
            </w:pPr>
            <w:r w:rsidRPr="00537336">
              <w:rPr>
                <w:sz w:val="24"/>
                <w:szCs w:val="24"/>
              </w:rPr>
              <w:t>Văn phòng Đăng ký đất đai Ninh Thuận chi nhánh Ninh Hải</w:t>
            </w:r>
          </w:p>
        </w:tc>
        <w:tc>
          <w:tcPr>
            <w:tcW w:w="1597" w:type="pct"/>
            <w:vAlign w:val="center"/>
          </w:tcPr>
          <w:p w:rsidR="008B2FAC" w:rsidRPr="00537336" w:rsidRDefault="00087F5B" w:rsidP="00BC34F7">
            <w:pPr>
              <w:widowControl w:val="0"/>
              <w:spacing w:line="320" w:lineRule="exact"/>
              <w:jc w:val="both"/>
              <w:rPr>
                <w:sz w:val="24"/>
                <w:szCs w:val="24"/>
              </w:rPr>
            </w:pPr>
            <w:r>
              <w:rPr>
                <w:sz w:val="24"/>
                <w:szCs w:val="24"/>
              </w:rPr>
              <w:t>Chưa triển khai thực hiện số hóa dữ liệu đối với các hồ sơ cũ do chưa có hướng dẫn cụ thể của cơ quan cấp trên. Đối với hồ sơ mớ</w:t>
            </w:r>
            <w:r w:rsidR="00D7698B">
              <w:rPr>
                <w:sz w:val="24"/>
                <w:szCs w:val="24"/>
              </w:rPr>
              <w:t xml:space="preserve">i phát sinh trong </w:t>
            </w:r>
            <w:r w:rsidR="00AB6F48">
              <w:rPr>
                <w:sz w:val="24"/>
                <w:szCs w:val="24"/>
              </w:rPr>
              <w:t xml:space="preserve">6 </w:t>
            </w:r>
            <w:r w:rsidR="00D7698B">
              <w:rPr>
                <w:sz w:val="24"/>
                <w:szCs w:val="24"/>
              </w:rPr>
              <w:t xml:space="preserve">tháng </w:t>
            </w:r>
            <w:r w:rsidR="00AB6F48">
              <w:rPr>
                <w:sz w:val="24"/>
                <w:szCs w:val="24"/>
              </w:rPr>
              <w:t xml:space="preserve">đầu năm </w:t>
            </w:r>
            <w:r>
              <w:rPr>
                <w:sz w:val="24"/>
                <w:szCs w:val="24"/>
              </w:rPr>
              <w:t xml:space="preserve">đã số hóa </w:t>
            </w:r>
            <w:r w:rsidR="00AB6F48">
              <w:rPr>
                <w:sz w:val="24"/>
                <w:szCs w:val="24"/>
              </w:rPr>
              <w:t>358/358 hồ sơ</w:t>
            </w:r>
            <w:r>
              <w:rPr>
                <w:sz w:val="24"/>
                <w:szCs w:val="24"/>
              </w:rPr>
              <w:t>.</w:t>
            </w:r>
          </w:p>
        </w:tc>
        <w:tc>
          <w:tcPr>
            <w:tcW w:w="517" w:type="pct"/>
            <w:vAlign w:val="center"/>
          </w:tcPr>
          <w:p w:rsidR="008B2FAC" w:rsidRPr="00537336" w:rsidRDefault="008B2FAC" w:rsidP="00BC34F7">
            <w:pPr>
              <w:widowControl w:val="0"/>
              <w:spacing w:line="320" w:lineRule="exact"/>
              <w:jc w:val="center"/>
              <w:rPr>
                <w:sz w:val="24"/>
                <w:szCs w:val="24"/>
              </w:rPr>
            </w:pPr>
          </w:p>
        </w:tc>
        <w:tc>
          <w:tcPr>
            <w:tcW w:w="423" w:type="pct"/>
            <w:vAlign w:val="center"/>
          </w:tcPr>
          <w:p w:rsidR="008B2FAC" w:rsidRPr="00537336" w:rsidRDefault="008B2FAC" w:rsidP="00BC34F7">
            <w:pPr>
              <w:widowControl w:val="0"/>
              <w:spacing w:line="320" w:lineRule="exact"/>
              <w:jc w:val="center"/>
              <w:rPr>
                <w:sz w:val="24"/>
                <w:szCs w:val="24"/>
              </w:rPr>
            </w:pPr>
          </w:p>
        </w:tc>
        <w:tc>
          <w:tcPr>
            <w:tcW w:w="555" w:type="pct"/>
            <w:gridSpan w:val="2"/>
            <w:vAlign w:val="center"/>
          </w:tcPr>
          <w:p w:rsidR="008B2FAC" w:rsidRPr="00537336" w:rsidRDefault="008B2FAC" w:rsidP="00BC34F7">
            <w:pPr>
              <w:widowControl w:val="0"/>
              <w:spacing w:line="320" w:lineRule="exact"/>
              <w:jc w:val="center"/>
              <w:rPr>
                <w:sz w:val="24"/>
                <w:szCs w:val="24"/>
              </w:rPr>
            </w:pPr>
          </w:p>
        </w:tc>
        <w:tc>
          <w:tcPr>
            <w:tcW w:w="479" w:type="pct"/>
            <w:vAlign w:val="center"/>
          </w:tcPr>
          <w:p w:rsidR="008B2FAC" w:rsidRPr="00537336" w:rsidRDefault="008F0F4B" w:rsidP="00BC34F7">
            <w:pPr>
              <w:widowControl w:val="0"/>
              <w:spacing w:line="320" w:lineRule="exact"/>
              <w:jc w:val="center"/>
              <w:rPr>
                <w:sz w:val="24"/>
                <w:szCs w:val="24"/>
              </w:rPr>
            </w:pPr>
            <w:r w:rsidRPr="00537336">
              <w:rPr>
                <w:sz w:val="24"/>
                <w:szCs w:val="24"/>
              </w:rPr>
              <w:t>30/12/2023</w:t>
            </w:r>
          </w:p>
        </w:tc>
      </w:tr>
      <w:tr w:rsidR="00315670" w:rsidRPr="00315670" w:rsidTr="00A45298">
        <w:tc>
          <w:tcPr>
            <w:tcW w:w="193" w:type="pct"/>
            <w:vAlign w:val="center"/>
          </w:tcPr>
          <w:p w:rsidR="008B2FAC" w:rsidRPr="00537336" w:rsidRDefault="008B2FAC" w:rsidP="00BC34F7">
            <w:pPr>
              <w:pStyle w:val="ListParagraph"/>
              <w:widowControl w:val="0"/>
              <w:numPr>
                <w:ilvl w:val="0"/>
                <w:numId w:val="1"/>
              </w:numPr>
              <w:spacing w:before="0" w:after="0" w:line="320" w:lineRule="exact"/>
              <w:contextualSpacing/>
              <w:jc w:val="center"/>
              <w:rPr>
                <w:rFonts w:cs="Times New Roman"/>
                <w:b/>
                <w:sz w:val="24"/>
                <w:szCs w:val="24"/>
              </w:rPr>
            </w:pPr>
          </w:p>
        </w:tc>
        <w:tc>
          <w:tcPr>
            <w:tcW w:w="719" w:type="pct"/>
            <w:vAlign w:val="center"/>
          </w:tcPr>
          <w:p w:rsidR="008B2FAC" w:rsidRPr="00537336" w:rsidRDefault="008B2FAC" w:rsidP="00BC34F7">
            <w:pPr>
              <w:pStyle w:val="Heading2"/>
              <w:spacing w:before="0" w:line="320" w:lineRule="exact"/>
              <w:outlineLvl w:val="1"/>
            </w:pPr>
            <w:r w:rsidRPr="00537336">
              <w:t xml:space="preserve">Mô hình 19: Số hóa tạo lập dữ liệu ban đầu cho các đơn vị trên nền dữ liệu dân cư như: Hộ tịch, lao động xã hội, các tổ chức, đoàn </w:t>
            </w:r>
            <w:proofErr w:type="gramStart"/>
            <w:r w:rsidRPr="00537336">
              <w:lastRenderedPageBreak/>
              <w:t>hội,…</w:t>
            </w:r>
            <w:proofErr w:type="gramEnd"/>
            <w:r w:rsidRPr="00537336">
              <w:t>phục vụ cải cách TTHC</w:t>
            </w:r>
          </w:p>
        </w:tc>
        <w:tc>
          <w:tcPr>
            <w:tcW w:w="516" w:type="pct"/>
            <w:vAlign w:val="center"/>
          </w:tcPr>
          <w:p w:rsidR="008B2FAC" w:rsidRPr="00537336" w:rsidRDefault="008B2FAC" w:rsidP="00BC34F7">
            <w:pPr>
              <w:widowControl w:val="0"/>
              <w:spacing w:line="320" w:lineRule="exact"/>
              <w:jc w:val="center"/>
              <w:rPr>
                <w:sz w:val="24"/>
                <w:szCs w:val="24"/>
              </w:rPr>
            </w:pPr>
            <w:r w:rsidRPr="00537336">
              <w:rPr>
                <w:sz w:val="24"/>
                <w:szCs w:val="24"/>
              </w:rPr>
              <w:lastRenderedPageBreak/>
              <w:t>Công an huyện phối hợp các ngành triển khai thực hiện</w:t>
            </w:r>
          </w:p>
        </w:tc>
        <w:tc>
          <w:tcPr>
            <w:tcW w:w="1597" w:type="pct"/>
            <w:vAlign w:val="center"/>
          </w:tcPr>
          <w:p w:rsidR="008B2FAC" w:rsidRPr="00087F5B" w:rsidRDefault="00087F5B"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color w:val="000000"/>
                <w:spacing w:val="3"/>
                <w:sz w:val="24"/>
                <w:szCs w:val="24"/>
                <w:shd w:val="clear" w:color="auto" w:fill="FFFFFF"/>
              </w:rPr>
            </w:pPr>
            <w:r>
              <w:rPr>
                <w:color w:val="000000"/>
                <w:spacing w:val="3"/>
                <w:sz w:val="24"/>
                <w:szCs w:val="24"/>
                <w:shd w:val="clear" w:color="auto" w:fill="FFFFFF"/>
              </w:rPr>
              <w:t>T</w:t>
            </w:r>
            <w:r w:rsidRPr="002E1606">
              <w:rPr>
                <w:color w:val="000000"/>
                <w:spacing w:val="3"/>
                <w:sz w:val="24"/>
                <w:szCs w:val="24"/>
                <w:shd w:val="clear" w:color="auto" w:fill="FFFFFF"/>
              </w:rPr>
              <w:t xml:space="preserve">ính đến ngày </w:t>
            </w:r>
            <w:r w:rsidR="00BC34F7">
              <w:rPr>
                <w:color w:val="000000"/>
                <w:spacing w:val="3"/>
                <w:sz w:val="24"/>
                <w:szCs w:val="24"/>
                <w:shd w:val="clear" w:color="auto" w:fill="FFFFFF"/>
              </w:rPr>
              <w:t>10</w:t>
            </w:r>
            <w:r w:rsidR="003B41B1">
              <w:rPr>
                <w:color w:val="000000"/>
                <w:spacing w:val="3"/>
                <w:sz w:val="24"/>
                <w:szCs w:val="24"/>
                <w:shd w:val="clear" w:color="auto" w:fill="FFFFFF"/>
              </w:rPr>
              <w:t>/8</w:t>
            </w:r>
            <w:r w:rsidRPr="002E1606">
              <w:rPr>
                <w:color w:val="000000"/>
                <w:spacing w:val="3"/>
                <w:sz w:val="24"/>
                <w:szCs w:val="24"/>
                <w:shd w:val="clear" w:color="auto" w:fill="FFFFFF"/>
              </w:rPr>
              <w:t>/2024 đã cập nhật: 1.627 trường hợp người cao tuổi; 3.520 trường hợp hội viên Hộ</w:t>
            </w:r>
            <w:r>
              <w:rPr>
                <w:color w:val="000000"/>
                <w:spacing w:val="3"/>
                <w:sz w:val="24"/>
                <w:szCs w:val="24"/>
                <w:shd w:val="clear" w:color="auto" w:fill="FFFFFF"/>
              </w:rPr>
              <w:t xml:space="preserve">i Nông dân; </w:t>
            </w:r>
            <w:r w:rsidR="00BC34F7">
              <w:rPr>
                <w:color w:val="000000"/>
                <w:spacing w:val="3"/>
                <w:sz w:val="24"/>
                <w:szCs w:val="24"/>
                <w:shd w:val="clear" w:color="auto" w:fill="FFFFFF"/>
              </w:rPr>
              <w:t xml:space="preserve">50.300 </w:t>
            </w:r>
            <w:r w:rsidRPr="002E1606">
              <w:rPr>
                <w:color w:val="000000"/>
                <w:spacing w:val="3"/>
                <w:sz w:val="24"/>
                <w:szCs w:val="24"/>
                <w:shd w:val="clear" w:color="auto" w:fill="FFFFFF"/>
              </w:rPr>
              <w:t xml:space="preserve">trường hợp thông tin người lao động; </w:t>
            </w:r>
            <w:r w:rsidR="003B6F04">
              <w:rPr>
                <w:color w:val="000000"/>
                <w:spacing w:val="3"/>
                <w:sz w:val="24"/>
                <w:szCs w:val="24"/>
                <w:shd w:val="clear" w:color="auto" w:fill="FFFFFF"/>
              </w:rPr>
              <w:t xml:space="preserve">30.123 </w:t>
            </w:r>
            <w:r w:rsidRPr="002E1606">
              <w:rPr>
                <w:color w:val="000000"/>
                <w:spacing w:val="3"/>
                <w:sz w:val="24"/>
                <w:szCs w:val="24"/>
                <w:shd w:val="clear" w:color="auto" w:fill="FFFFFF"/>
              </w:rPr>
              <w:t xml:space="preserve">trường hợp thông tin phương tiện giao thông; 256 trường hợp người có công; 172 trường hợp thông tin Hội Cựu chiến binh và 09 trường hợp thông tin </w:t>
            </w:r>
            <w:r w:rsidRPr="002E1606">
              <w:rPr>
                <w:color w:val="000000"/>
                <w:spacing w:val="3"/>
                <w:sz w:val="24"/>
                <w:szCs w:val="24"/>
                <w:shd w:val="clear" w:color="auto" w:fill="FFFFFF"/>
              </w:rPr>
              <w:lastRenderedPageBreak/>
              <w:t>Hội chữ thập đỏ.</w:t>
            </w:r>
          </w:p>
        </w:tc>
        <w:tc>
          <w:tcPr>
            <w:tcW w:w="517" w:type="pct"/>
            <w:vAlign w:val="center"/>
          </w:tcPr>
          <w:p w:rsidR="008B2FAC" w:rsidRPr="00537336" w:rsidRDefault="008B2FAC" w:rsidP="00BC34F7">
            <w:pPr>
              <w:widowControl w:val="0"/>
              <w:spacing w:line="320" w:lineRule="exact"/>
              <w:jc w:val="center"/>
              <w:rPr>
                <w:sz w:val="24"/>
                <w:szCs w:val="24"/>
              </w:rPr>
            </w:pPr>
          </w:p>
        </w:tc>
        <w:tc>
          <w:tcPr>
            <w:tcW w:w="423" w:type="pct"/>
            <w:vAlign w:val="center"/>
          </w:tcPr>
          <w:p w:rsidR="008B2FAC" w:rsidRPr="00537336" w:rsidRDefault="008B2FAC" w:rsidP="00BC34F7">
            <w:pPr>
              <w:widowControl w:val="0"/>
              <w:spacing w:line="320" w:lineRule="exact"/>
              <w:jc w:val="center"/>
              <w:rPr>
                <w:sz w:val="24"/>
                <w:szCs w:val="24"/>
              </w:rPr>
            </w:pPr>
          </w:p>
        </w:tc>
        <w:tc>
          <w:tcPr>
            <w:tcW w:w="555" w:type="pct"/>
            <w:gridSpan w:val="2"/>
            <w:vAlign w:val="center"/>
          </w:tcPr>
          <w:p w:rsidR="008B2FAC" w:rsidRPr="00537336" w:rsidRDefault="008B2FAC" w:rsidP="00BC34F7">
            <w:pPr>
              <w:widowControl w:val="0"/>
              <w:spacing w:line="320" w:lineRule="exact"/>
              <w:jc w:val="center"/>
              <w:rPr>
                <w:sz w:val="24"/>
                <w:szCs w:val="24"/>
              </w:rPr>
            </w:pPr>
          </w:p>
        </w:tc>
        <w:tc>
          <w:tcPr>
            <w:tcW w:w="479" w:type="pct"/>
            <w:vAlign w:val="center"/>
          </w:tcPr>
          <w:p w:rsidR="008B2FAC" w:rsidRPr="00537336" w:rsidRDefault="008F0F4B" w:rsidP="00BC34F7">
            <w:pPr>
              <w:widowControl w:val="0"/>
              <w:spacing w:line="320" w:lineRule="exact"/>
              <w:jc w:val="center"/>
              <w:rPr>
                <w:sz w:val="24"/>
                <w:szCs w:val="24"/>
              </w:rPr>
            </w:pPr>
            <w:r w:rsidRPr="00537336">
              <w:rPr>
                <w:sz w:val="24"/>
                <w:szCs w:val="24"/>
              </w:rPr>
              <w:t>30/12/2023</w:t>
            </w:r>
          </w:p>
        </w:tc>
      </w:tr>
      <w:tr w:rsidR="00537336" w:rsidRPr="00537336" w:rsidTr="00A45298">
        <w:tc>
          <w:tcPr>
            <w:tcW w:w="193" w:type="pct"/>
            <w:vAlign w:val="center"/>
          </w:tcPr>
          <w:p w:rsidR="008B2FAC" w:rsidRPr="00537336" w:rsidRDefault="008B2FAC" w:rsidP="00BC34F7">
            <w:pPr>
              <w:pStyle w:val="ListParagraph"/>
              <w:widowControl w:val="0"/>
              <w:numPr>
                <w:ilvl w:val="0"/>
                <w:numId w:val="1"/>
              </w:numPr>
              <w:spacing w:before="0" w:after="0" w:line="320" w:lineRule="exact"/>
              <w:contextualSpacing/>
              <w:jc w:val="center"/>
              <w:rPr>
                <w:rFonts w:cs="Times New Roman"/>
                <w:b/>
                <w:sz w:val="24"/>
                <w:szCs w:val="24"/>
              </w:rPr>
            </w:pPr>
          </w:p>
        </w:tc>
        <w:tc>
          <w:tcPr>
            <w:tcW w:w="719" w:type="pct"/>
            <w:vAlign w:val="center"/>
          </w:tcPr>
          <w:p w:rsidR="008B2FAC" w:rsidRPr="00537336" w:rsidRDefault="008B2FAC" w:rsidP="00BC34F7">
            <w:pPr>
              <w:pStyle w:val="Heading2"/>
              <w:spacing w:before="0" w:line="320" w:lineRule="exact"/>
              <w:outlineLvl w:val="1"/>
            </w:pPr>
            <w:r w:rsidRPr="00537336">
              <w:t xml:space="preserve">Mô hình 20: Quản lý chương trình </w:t>
            </w:r>
            <w:proofErr w:type="gramStart"/>
            <w:r w:rsidRPr="00537336">
              <w:t>An</w:t>
            </w:r>
            <w:proofErr w:type="gramEnd"/>
            <w:r w:rsidRPr="00537336">
              <w:t xml:space="preserve"> sinh xã hội thông qua VNeID</w:t>
            </w:r>
          </w:p>
        </w:tc>
        <w:tc>
          <w:tcPr>
            <w:tcW w:w="516" w:type="pct"/>
            <w:vAlign w:val="center"/>
          </w:tcPr>
          <w:p w:rsidR="008B2FAC" w:rsidRPr="00537336" w:rsidRDefault="008B2FAC" w:rsidP="00BC34F7">
            <w:pPr>
              <w:widowControl w:val="0"/>
              <w:spacing w:line="320" w:lineRule="exact"/>
              <w:jc w:val="center"/>
              <w:rPr>
                <w:sz w:val="24"/>
                <w:szCs w:val="24"/>
              </w:rPr>
            </w:pPr>
            <w:r w:rsidRPr="00537336">
              <w:rPr>
                <w:sz w:val="24"/>
                <w:szCs w:val="24"/>
              </w:rPr>
              <w:t>Phòng Lao động Thương binh và xã hội</w:t>
            </w:r>
          </w:p>
        </w:tc>
        <w:tc>
          <w:tcPr>
            <w:tcW w:w="1597" w:type="pct"/>
            <w:vAlign w:val="center"/>
          </w:tcPr>
          <w:p w:rsidR="008B2FAC" w:rsidRPr="00537336" w:rsidRDefault="003C3658" w:rsidP="00BC34F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line="320" w:lineRule="exact"/>
              <w:jc w:val="both"/>
              <w:rPr>
                <w:sz w:val="24"/>
                <w:szCs w:val="24"/>
              </w:rPr>
            </w:pPr>
            <w:r w:rsidRPr="00537336">
              <w:rPr>
                <w:spacing w:val="-2"/>
                <w:sz w:val="24"/>
                <w:szCs w:val="24"/>
                <w:lang w:val="vi-VN"/>
              </w:rPr>
              <w:t xml:space="preserve">Thực hiện </w:t>
            </w:r>
            <w:r w:rsidRPr="00537336">
              <w:rPr>
                <w:spacing w:val="-2"/>
                <w:sz w:val="24"/>
                <w:szCs w:val="24"/>
              </w:rPr>
              <w:t>C</w:t>
            </w:r>
            <w:r w:rsidRPr="00537336">
              <w:rPr>
                <w:spacing w:val="-2"/>
                <w:sz w:val="24"/>
                <w:szCs w:val="24"/>
                <w:lang w:val="vi-VN"/>
              </w:rPr>
              <w:t xml:space="preserve">ông văn số </w:t>
            </w:r>
            <w:r w:rsidRPr="00537336">
              <w:rPr>
                <w:spacing w:val="-2"/>
                <w:sz w:val="24"/>
                <w:szCs w:val="24"/>
              </w:rPr>
              <w:t>6168</w:t>
            </w:r>
            <w:r w:rsidRPr="00537336">
              <w:rPr>
                <w:spacing w:val="-2"/>
                <w:sz w:val="24"/>
                <w:szCs w:val="24"/>
                <w:lang w:val="vi-VN"/>
              </w:rPr>
              <w:t>/</w:t>
            </w:r>
            <w:r w:rsidRPr="00537336">
              <w:rPr>
                <w:spacing w:val="-2"/>
                <w:sz w:val="24"/>
                <w:szCs w:val="24"/>
              </w:rPr>
              <w:t xml:space="preserve">UBND-TH ngày 26/10/2023 của UBND huyện Ninh Hải về việc triển khai Kế hoạch số 2996/KH-SLĐTBXH ngày 23/10/2023 của Sở Lao động, Thương binh và Xã hội về triển khai thực hiện Mô hình Quản lý chương trình An sinh xã hội thông qua VNeID trên địa bàn tỉnh. Tính đến ngày 14.11.2023 </w:t>
            </w:r>
            <w:r w:rsidRPr="00537336">
              <w:rPr>
                <w:sz w:val="24"/>
                <w:szCs w:val="24"/>
              </w:rPr>
              <w:t xml:space="preserve">các xã, thị trấn đã cơ bản hoàn thành công tác nhập </w:t>
            </w:r>
            <w:r w:rsidRPr="00537336">
              <w:rPr>
                <w:spacing w:val="-2"/>
                <w:sz w:val="24"/>
                <w:szCs w:val="24"/>
              </w:rPr>
              <w:t xml:space="preserve">thông tin đối với người có công 248/248 (đạt </w:t>
            </w:r>
            <w:r w:rsidRPr="00537336">
              <w:rPr>
                <w:sz w:val="24"/>
                <w:szCs w:val="24"/>
              </w:rPr>
              <w:t>100%</w:t>
            </w:r>
            <w:r w:rsidRPr="00537336">
              <w:rPr>
                <w:spacing w:val="-2"/>
                <w:sz w:val="24"/>
                <w:szCs w:val="24"/>
              </w:rPr>
              <w:t xml:space="preserve">); hộ nghèo, cận nghèo 2350/2352 (đạt 99.91%), còn 02 trường hợp (01 đã chuyển nơi cư trú, 01 không có dữ liệu thường trú). Riêng đối </w:t>
            </w:r>
            <w:r w:rsidR="00686EF3" w:rsidRPr="00537336">
              <w:rPr>
                <w:spacing w:val="-2"/>
                <w:sz w:val="24"/>
                <w:szCs w:val="24"/>
              </w:rPr>
              <w:t xml:space="preserve">với </w:t>
            </w:r>
            <w:r w:rsidRPr="00537336">
              <w:rPr>
                <w:spacing w:val="-2"/>
                <w:sz w:val="24"/>
                <w:szCs w:val="24"/>
              </w:rPr>
              <w:t xml:space="preserve">danh sách bảo trợ xã hội (3575 trường hợp), Công an các xã, thị trấn chưa nhập được vào hệ thống. Lý do các thông tin về đối tượng mà Phòng Lao động Thương binh và Xã hội cung cấp không trùng khớp với các yêu cầu của phần mềm trong hệ thống Cơ sở dữ liệu quốc gia về dân cư (đã ban hành văn bản báo cáo Sở </w:t>
            </w:r>
            <w:r w:rsidRPr="00537336">
              <w:rPr>
                <w:sz w:val="24"/>
                <w:szCs w:val="24"/>
              </w:rPr>
              <w:t>Lao động Thương binh và Xã hộị tỉnh)</w:t>
            </w:r>
            <w:r w:rsidR="00686EF3" w:rsidRPr="00537336">
              <w:rPr>
                <w:sz w:val="24"/>
                <w:szCs w:val="24"/>
              </w:rPr>
              <w:t>.</w:t>
            </w:r>
          </w:p>
        </w:tc>
        <w:tc>
          <w:tcPr>
            <w:tcW w:w="517" w:type="pct"/>
            <w:vAlign w:val="center"/>
          </w:tcPr>
          <w:p w:rsidR="008B2FAC" w:rsidRPr="00537336" w:rsidRDefault="003C3658" w:rsidP="00BC34F7">
            <w:pPr>
              <w:widowControl w:val="0"/>
              <w:spacing w:line="320" w:lineRule="exact"/>
              <w:jc w:val="center"/>
              <w:rPr>
                <w:sz w:val="24"/>
                <w:szCs w:val="24"/>
              </w:rPr>
            </w:pPr>
            <w:r w:rsidRPr="00537336">
              <w:rPr>
                <w:spacing w:val="-2"/>
                <w:sz w:val="24"/>
                <w:szCs w:val="24"/>
              </w:rPr>
              <w:t>Các thông tin về đối tượng bảo trợ xã hội mà Phòng Lao động Thương binh và Xã hội cung cấp không trùng khớp với các yêu cầu của phần mềm trong hệ thống Cơ sở dữ liệu quốc gia về dân cư</w:t>
            </w:r>
          </w:p>
        </w:tc>
        <w:tc>
          <w:tcPr>
            <w:tcW w:w="423" w:type="pct"/>
            <w:vAlign w:val="center"/>
          </w:tcPr>
          <w:p w:rsidR="008B2FAC" w:rsidRPr="00537336" w:rsidRDefault="003C3658" w:rsidP="00BC34F7">
            <w:pPr>
              <w:widowControl w:val="0"/>
              <w:spacing w:line="320" w:lineRule="exact"/>
              <w:jc w:val="center"/>
              <w:rPr>
                <w:sz w:val="24"/>
                <w:szCs w:val="24"/>
              </w:rPr>
            </w:pPr>
            <w:r w:rsidRPr="00537336">
              <w:rPr>
                <w:sz w:val="24"/>
                <w:szCs w:val="24"/>
              </w:rPr>
              <w:t>Bổ sung thêm nội dung trên phần mềm đảm bảo các thông tin tương thích với các nội dung thông tin mà ngành Lao động Thương binh và Xã hộ</w:t>
            </w:r>
            <w:r w:rsidR="00735D7F" w:rsidRPr="00537336">
              <w:rPr>
                <w:sz w:val="24"/>
                <w:szCs w:val="24"/>
              </w:rPr>
              <w:t>i</w:t>
            </w:r>
            <w:r w:rsidRPr="00537336">
              <w:rPr>
                <w:sz w:val="24"/>
                <w:szCs w:val="24"/>
              </w:rPr>
              <w:t xml:space="preserve"> hiện đang quản lý</w:t>
            </w:r>
          </w:p>
        </w:tc>
        <w:tc>
          <w:tcPr>
            <w:tcW w:w="555" w:type="pct"/>
            <w:gridSpan w:val="2"/>
            <w:vAlign w:val="center"/>
          </w:tcPr>
          <w:p w:rsidR="008B2FAC" w:rsidRPr="00537336" w:rsidRDefault="008B2FAC" w:rsidP="00BC34F7">
            <w:pPr>
              <w:widowControl w:val="0"/>
              <w:spacing w:line="320" w:lineRule="exact"/>
              <w:jc w:val="center"/>
              <w:rPr>
                <w:sz w:val="24"/>
                <w:szCs w:val="24"/>
              </w:rPr>
            </w:pPr>
          </w:p>
        </w:tc>
        <w:tc>
          <w:tcPr>
            <w:tcW w:w="479" w:type="pct"/>
            <w:vAlign w:val="center"/>
          </w:tcPr>
          <w:p w:rsidR="008B2FAC" w:rsidRPr="00537336" w:rsidRDefault="008F0F4B" w:rsidP="00BC34F7">
            <w:pPr>
              <w:widowControl w:val="0"/>
              <w:spacing w:line="320" w:lineRule="exact"/>
              <w:jc w:val="center"/>
              <w:rPr>
                <w:sz w:val="24"/>
                <w:szCs w:val="24"/>
              </w:rPr>
            </w:pPr>
            <w:r w:rsidRPr="00537336">
              <w:rPr>
                <w:sz w:val="24"/>
                <w:szCs w:val="24"/>
              </w:rPr>
              <w:t>30/12/2023</w:t>
            </w:r>
          </w:p>
        </w:tc>
      </w:tr>
      <w:tr w:rsidR="00315670" w:rsidRPr="00315670" w:rsidTr="00A45298">
        <w:tc>
          <w:tcPr>
            <w:tcW w:w="193" w:type="pct"/>
            <w:vAlign w:val="center"/>
          </w:tcPr>
          <w:p w:rsidR="008B2FAC" w:rsidRPr="00537336" w:rsidRDefault="008B2FAC" w:rsidP="00BC34F7">
            <w:pPr>
              <w:pStyle w:val="ListParagraph"/>
              <w:widowControl w:val="0"/>
              <w:numPr>
                <w:ilvl w:val="0"/>
                <w:numId w:val="1"/>
              </w:numPr>
              <w:spacing w:before="0" w:after="0" w:line="320" w:lineRule="exact"/>
              <w:contextualSpacing/>
              <w:jc w:val="center"/>
              <w:rPr>
                <w:rFonts w:cs="Times New Roman"/>
                <w:b/>
                <w:sz w:val="24"/>
                <w:szCs w:val="24"/>
              </w:rPr>
            </w:pPr>
          </w:p>
        </w:tc>
        <w:tc>
          <w:tcPr>
            <w:tcW w:w="719" w:type="pct"/>
            <w:vAlign w:val="center"/>
          </w:tcPr>
          <w:p w:rsidR="008B2FAC" w:rsidRPr="00537336" w:rsidRDefault="008B2FAC" w:rsidP="00BC34F7">
            <w:pPr>
              <w:pStyle w:val="Heading2"/>
              <w:spacing w:before="0" w:line="320" w:lineRule="exact"/>
              <w:outlineLvl w:val="1"/>
            </w:pPr>
            <w:r w:rsidRPr="00537336">
              <w:t>Mô hình 21: Phân tích tình hình dân cư</w:t>
            </w:r>
          </w:p>
        </w:tc>
        <w:tc>
          <w:tcPr>
            <w:tcW w:w="516" w:type="pct"/>
            <w:vAlign w:val="center"/>
          </w:tcPr>
          <w:p w:rsidR="008B2FAC" w:rsidRPr="00537336" w:rsidRDefault="008B2FAC" w:rsidP="00BC34F7">
            <w:pPr>
              <w:widowControl w:val="0"/>
              <w:spacing w:line="320" w:lineRule="exact"/>
              <w:jc w:val="center"/>
              <w:rPr>
                <w:sz w:val="24"/>
                <w:szCs w:val="24"/>
              </w:rPr>
            </w:pPr>
            <w:r w:rsidRPr="00537336">
              <w:rPr>
                <w:sz w:val="24"/>
                <w:szCs w:val="24"/>
              </w:rPr>
              <w:t>Chi cục Thống kê Ninh Hải – Thuận Bắc</w:t>
            </w:r>
          </w:p>
        </w:tc>
        <w:tc>
          <w:tcPr>
            <w:tcW w:w="1597" w:type="pct"/>
            <w:vAlign w:val="center"/>
          </w:tcPr>
          <w:p w:rsidR="008B2FAC" w:rsidRPr="00537336" w:rsidRDefault="00087F5B" w:rsidP="00BC34F7">
            <w:pPr>
              <w:widowControl w:val="0"/>
              <w:spacing w:line="320" w:lineRule="exact"/>
              <w:jc w:val="both"/>
              <w:rPr>
                <w:sz w:val="24"/>
                <w:szCs w:val="24"/>
              </w:rPr>
            </w:pPr>
            <w:r>
              <w:rPr>
                <w:sz w:val="24"/>
                <w:szCs w:val="24"/>
              </w:rPr>
              <w:t>Hiện nay tỉnh chưa có chủ trương triển khai đầu tư hệ thống điều hành đô thị thông minh IOC cho huyện, do đó nội dung này vẫn thuộc thẩm quyền của tỉnh.</w:t>
            </w:r>
          </w:p>
        </w:tc>
        <w:tc>
          <w:tcPr>
            <w:tcW w:w="517" w:type="pct"/>
            <w:vAlign w:val="center"/>
          </w:tcPr>
          <w:p w:rsidR="008B2FAC" w:rsidRPr="00315670" w:rsidRDefault="008B2FAC" w:rsidP="00BC34F7">
            <w:pPr>
              <w:widowControl w:val="0"/>
              <w:spacing w:line="320" w:lineRule="exact"/>
              <w:jc w:val="center"/>
              <w:rPr>
                <w:color w:val="FF0000"/>
                <w:sz w:val="24"/>
                <w:szCs w:val="24"/>
              </w:rPr>
            </w:pPr>
          </w:p>
        </w:tc>
        <w:tc>
          <w:tcPr>
            <w:tcW w:w="423" w:type="pct"/>
            <w:vAlign w:val="center"/>
          </w:tcPr>
          <w:p w:rsidR="008B2FAC" w:rsidRPr="00315670" w:rsidRDefault="008B2FAC" w:rsidP="00BC34F7">
            <w:pPr>
              <w:widowControl w:val="0"/>
              <w:spacing w:line="320" w:lineRule="exact"/>
              <w:jc w:val="center"/>
              <w:rPr>
                <w:color w:val="FF0000"/>
                <w:sz w:val="24"/>
                <w:szCs w:val="24"/>
              </w:rPr>
            </w:pPr>
          </w:p>
        </w:tc>
        <w:tc>
          <w:tcPr>
            <w:tcW w:w="555" w:type="pct"/>
            <w:gridSpan w:val="2"/>
            <w:vAlign w:val="center"/>
          </w:tcPr>
          <w:p w:rsidR="008B2FAC" w:rsidRPr="00315670" w:rsidRDefault="008B2FAC" w:rsidP="00BC34F7">
            <w:pPr>
              <w:widowControl w:val="0"/>
              <w:spacing w:line="320" w:lineRule="exact"/>
              <w:jc w:val="center"/>
              <w:rPr>
                <w:color w:val="FF0000"/>
                <w:sz w:val="24"/>
                <w:szCs w:val="24"/>
              </w:rPr>
            </w:pPr>
          </w:p>
        </w:tc>
        <w:tc>
          <w:tcPr>
            <w:tcW w:w="479" w:type="pct"/>
            <w:vAlign w:val="center"/>
          </w:tcPr>
          <w:p w:rsidR="008B2FAC" w:rsidRPr="000B6141" w:rsidRDefault="008F0F4B" w:rsidP="00BC34F7">
            <w:pPr>
              <w:widowControl w:val="0"/>
              <w:spacing w:line="320" w:lineRule="exact"/>
              <w:jc w:val="center"/>
              <w:rPr>
                <w:sz w:val="24"/>
                <w:szCs w:val="24"/>
              </w:rPr>
            </w:pPr>
            <w:r w:rsidRPr="000B6141">
              <w:rPr>
                <w:sz w:val="24"/>
                <w:szCs w:val="24"/>
              </w:rPr>
              <w:t>30/12/2024</w:t>
            </w:r>
          </w:p>
        </w:tc>
      </w:tr>
      <w:tr w:rsidR="00315670" w:rsidRPr="00315670" w:rsidTr="00A45298">
        <w:tc>
          <w:tcPr>
            <w:tcW w:w="193" w:type="pct"/>
            <w:vAlign w:val="center"/>
          </w:tcPr>
          <w:p w:rsidR="008B2FAC" w:rsidRPr="00537336" w:rsidRDefault="008B2FAC" w:rsidP="00BC34F7">
            <w:pPr>
              <w:pStyle w:val="ListParagraph"/>
              <w:widowControl w:val="0"/>
              <w:numPr>
                <w:ilvl w:val="0"/>
                <w:numId w:val="1"/>
              </w:numPr>
              <w:spacing w:before="0" w:after="0" w:line="320" w:lineRule="exact"/>
              <w:contextualSpacing/>
              <w:jc w:val="center"/>
              <w:rPr>
                <w:rFonts w:cs="Times New Roman"/>
                <w:b/>
                <w:sz w:val="24"/>
                <w:szCs w:val="24"/>
              </w:rPr>
            </w:pPr>
          </w:p>
        </w:tc>
        <w:tc>
          <w:tcPr>
            <w:tcW w:w="719" w:type="pct"/>
            <w:vAlign w:val="center"/>
          </w:tcPr>
          <w:p w:rsidR="008B2FAC" w:rsidRPr="00537336" w:rsidRDefault="008B2FAC" w:rsidP="00BC34F7">
            <w:pPr>
              <w:pStyle w:val="Heading2"/>
              <w:spacing w:before="0" w:line="320" w:lineRule="exact"/>
              <w:outlineLvl w:val="1"/>
            </w:pPr>
            <w:r w:rsidRPr="00537336">
              <w:t>Mô hình 22: Trung tâm giám sát an ninh mạng SOS huyện</w:t>
            </w:r>
          </w:p>
        </w:tc>
        <w:tc>
          <w:tcPr>
            <w:tcW w:w="516" w:type="pct"/>
            <w:vAlign w:val="center"/>
          </w:tcPr>
          <w:p w:rsidR="008B2FAC" w:rsidRPr="00537336" w:rsidRDefault="008B2FAC" w:rsidP="00BC34F7">
            <w:pPr>
              <w:widowControl w:val="0"/>
              <w:spacing w:line="320" w:lineRule="exact"/>
              <w:jc w:val="center"/>
              <w:rPr>
                <w:sz w:val="24"/>
                <w:szCs w:val="24"/>
              </w:rPr>
            </w:pPr>
            <w:r w:rsidRPr="00537336">
              <w:rPr>
                <w:sz w:val="24"/>
                <w:szCs w:val="24"/>
              </w:rPr>
              <w:t>Phòng Văn hóa và Thông tin</w:t>
            </w:r>
          </w:p>
        </w:tc>
        <w:tc>
          <w:tcPr>
            <w:tcW w:w="1597" w:type="pct"/>
            <w:vAlign w:val="center"/>
          </w:tcPr>
          <w:p w:rsidR="008B2FAC" w:rsidRPr="00537336" w:rsidRDefault="00087F5B" w:rsidP="00BC34F7">
            <w:pPr>
              <w:widowControl w:val="0"/>
              <w:spacing w:line="320" w:lineRule="exact"/>
              <w:jc w:val="both"/>
              <w:rPr>
                <w:sz w:val="24"/>
                <w:szCs w:val="24"/>
              </w:rPr>
            </w:pPr>
            <w:r>
              <w:rPr>
                <w:sz w:val="24"/>
                <w:szCs w:val="24"/>
              </w:rPr>
              <w:t>Hiện nay trên địa bàn tỉnh có 02 Trung tâm giám sát an ninh mạng SOC đặt tại Trung tâm CNTT – Sở Thông tin và Truyền thông và UBND thành phố Phan Rang tháp Chàm.</w:t>
            </w:r>
          </w:p>
        </w:tc>
        <w:tc>
          <w:tcPr>
            <w:tcW w:w="517" w:type="pct"/>
            <w:vAlign w:val="center"/>
          </w:tcPr>
          <w:p w:rsidR="008B2FAC" w:rsidRPr="00315670" w:rsidRDefault="008B2FAC" w:rsidP="00BC34F7">
            <w:pPr>
              <w:widowControl w:val="0"/>
              <w:spacing w:line="320" w:lineRule="exact"/>
              <w:jc w:val="center"/>
              <w:rPr>
                <w:color w:val="FF0000"/>
                <w:sz w:val="24"/>
                <w:szCs w:val="24"/>
              </w:rPr>
            </w:pPr>
          </w:p>
        </w:tc>
        <w:tc>
          <w:tcPr>
            <w:tcW w:w="423" w:type="pct"/>
            <w:vAlign w:val="center"/>
          </w:tcPr>
          <w:p w:rsidR="008B2FAC" w:rsidRPr="00315670" w:rsidRDefault="008B2FAC" w:rsidP="00BC34F7">
            <w:pPr>
              <w:widowControl w:val="0"/>
              <w:spacing w:line="320" w:lineRule="exact"/>
              <w:jc w:val="center"/>
              <w:rPr>
                <w:color w:val="FF0000"/>
                <w:sz w:val="24"/>
                <w:szCs w:val="24"/>
              </w:rPr>
            </w:pPr>
          </w:p>
        </w:tc>
        <w:tc>
          <w:tcPr>
            <w:tcW w:w="555" w:type="pct"/>
            <w:gridSpan w:val="2"/>
            <w:vAlign w:val="center"/>
          </w:tcPr>
          <w:p w:rsidR="008B2FAC" w:rsidRPr="00315670" w:rsidRDefault="008B2FAC" w:rsidP="00BC34F7">
            <w:pPr>
              <w:widowControl w:val="0"/>
              <w:spacing w:line="320" w:lineRule="exact"/>
              <w:jc w:val="center"/>
              <w:rPr>
                <w:color w:val="FF0000"/>
                <w:sz w:val="24"/>
                <w:szCs w:val="24"/>
              </w:rPr>
            </w:pPr>
          </w:p>
        </w:tc>
        <w:tc>
          <w:tcPr>
            <w:tcW w:w="479" w:type="pct"/>
            <w:vAlign w:val="center"/>
          </w:tcPr>
          <w:p w:rsidR="008B2FAC" w:rsidRPr="000B6141" w:rsidRDefault="008F0F4B" w:rsidP="00BC34F7">
            <w:pPr>
              <w:widowControl w:val="0"/>
              <w:spacing w:line="320" w:lineRule="exact"/>
              <w:jc w:val="center"/>
              <w:rPr>
                <w:sz w:val="24"/>
                <w:szCs w:val="24"/>
              </w:rPr>
            </w:pPr>
            <w:r w:rsidRPr="000B6141">
              <w:rPr>
                <w:sz w:val="24"/>
                <w:szCs w:val="24"/>
              </w:rPr>
              <w:t>30/12/2024</w:t>
            </w:r>
          </w:p>
        </w:tc>
      </w:tr>
      <w:tr w:rsidR="00315670" w:rsidRPr="00315670" w:rsidTr="00A45298">
        <w:tc>
          <w:tcPr>
            <w:tcW w:w="193" w:type="pct"/>
            <w:vAlign w:val="center"/>
          </w:tcPr>
          <w:p w:rsidR="008B2FAC" w:rsidRPr="00537336" w:rsidRDefault="008B2FAC" w:rsidP="00BC34F7">
            <w:pPr>
              <w:pStyle w:val="ListParagraph"/>
              <w:widowControl w:val="0"/>
              <w:numPr>
                <w:ilvl w:val="0"/>
                <w:numId w:val="1"/>
              </w:numPr>
              <w:spacing w:before="0" w:after="0" w:line="320" w:lineRule="exact"/>
              <w:contextualSpacing/>
              <w:jc w:val="center"/>
              <w:rPr>
                <w:rFonts w:cs="Times New Roman"/>
                <w:b/>
                <w:sz w:val="24"/>
                <w:szCs w:val="24"/>
              </w:rPr>
            </w:pPr>
          </w:p>
        </w:tc>
        <w:tc>
          <w:tcPr>
            <w:tcW w:w="719" w:type="pct"/>
            <w:vAlign w:val="center"/>
          </w:tcPr>
          <w:p w:rsidR="008B2FAC" w:rsidRPr="00537336" w:rsidRDefault="008B2FAC" w:rsidP="00BC34F7">
            <w:pPr>
              <w:pStyle w:val="Heading2"/>
              <w:spacing w:before="0" w:line="320" w:lineRule="exact"/>
              <w:outlineLvl w:val="1"/>
            </w:pPr>
            <w:r w:rsidRPr="00537336">
              <w:t xml:space="preserve">Mô hình 23: Phân tích tình hình trật tự, </w:t>
            </w:r>
            <w:proofErr w:type="gramStart"/>
            <w:r w:rsidRPr="00537336">
              <w:t>an</w:t>
            </w:r>
            <w:proofErr w:type="gramEnd"/>
            <w:r w:rsidRPr="00537336">
              <w:t xml:space="preserve"> toàn xã hội trên địa bàn</w:t>
            </w:r>
          </w:p>
        </w:tc>
        <w:tc>
          <w:tcPr>
            <w:tcW w:w="516" w:type="pct"/>
            <w:vAlign w:val="center"/>
          </w:tcPr>
          <w:p w:rsidR="008B2FAC" w:rsidRPr="00537336" w:rsidRDefault="008B2FAC" w:rsidP="00BC34F7">
            <w:pPr>
              <w:widowControl w:val="0"/>
              <w:spacing w:line="320" w:lineRule="exact"/>
              <w:jc w:val="center"/>
              <w:rPr>
                <w:sz w:val="24"/>
                <w:szCs w:val="24"/>
              </w:rPr>
            </w:pPr>
            <w:r w:rsidRPr="00537336">
              <w:rPr>
                <w:sz w:val="24"/>
                <w:szCs w:val="24"/>
              </w:rPr>
              <w:t>Công an huyện</w:t>
            </w:r>
          </w:p>
        </w:tc>
        <w:tc>
          <w:tcPr>
            <w:tcW w:w="1597" w:type="pct"/>
            <w:vAlign w:val="center"/>
          </w:tcPr>
          <w:p w:rsidR="008B2FAC" w:rsidRPr="00537336" w:rsidRDefault="00087F5B" w:rsidP="00BC34F7">
            <w:pPr>
              <w:widowControl w:val="0"/>
              <w:spacing w:line="320" w:lineRule="exact"/>
              <w:jc w:val="both"/>
              <w:rPr>
                <w:sz w:val="24"/>
                <w:szCs w:val="24"/>
              </w:rPr>
            </w:pPr>
            <w:r>
              <w:rPr>
                <w:sz w:val="24"/>
                <w:szCs w:val="24"/>
              </w:rPr>
              <w:t xml:space="preserve">Hiện nay tỉnh chưa có chủ trương triển khai đầu tư hệ thống điều hành đô thị thông minh IOC cho huyện. Do đó việc phân tích tình hình trật tự, </w:t>
            </w:r>
            <w:proofErr w:type="gramStart"/>
            <w:r>
              <w:rPr>
                <w:sz w:val="24"/>
                <w:szCs w:val="24"/>
              </w:rPr>
              <w:t>an</w:t>
            </w:r>
            <w:proofErr w:type="gramEnd"/>
            <w:r>
              <w:rPr>
                <w:sz w:val="24"/>
                <w:szCs w:val="24"/>
              </w:rPr>
              <w:t xml:space="preserve"> toàn xã hộ trên địa bàn huyện vẫn thuộc thẩm quyền của tỉnh</w:t>
            </w:r>
          </w:p>
        </w:tc>
        <w:tc>
          <w:tcPr>
            <w:tcW w:w="517" w:type="pct"/>
            <w:vAlign w:val="center"/>
          </w:tcPr>
          <w:p w:rsidR="008B2FAC" w:rsidRPr="00315670" w:rsidRDefault="008B2FAC" w:rsidP="00BC34F7">
            <w:pPr>
              <w:widowControl w:val="0"/>
              <w:spacing w:line="320" w:lineRule="exact"/>
              <w:jc w:val="center"/>
              <w:rPr>
                <w:color w:val="FF0000"/>
                <w:sz w:val="24"/>
                <w:szCs w:val="24"/>
              </w:rPr>
            </w:pPr>
          </w:p>
        </w:tc>
        <w:tc>
          <w:tcPr>
            <w:tcW w:w="423" w:type="pct"/>
            <w:vAlign w:val="center"/>
          </w:tcPr>
          <w:p w:rsidR="008B2FAC" w:rsidRPr="00315670" w:rsidRDefault="008B2FAC" w:rsidP="00BC34F7">
            <w:pPr>
              <w:widowControl w:val="0"/>
              <w:spacing w:line="320" w:lineRule="exact"/>
              <w:jc w:val="center"/>
              <w:rPr>
                <w:color w:val="FF0000"/>
                <w:sz w:val="24"/>
                <w:szCs w:val="24"/>
              </w:rPr>
            </w:pPr>
          </w:p>
        </w:tc>
        <w:tc>
          <w:tcPr>
            <w:tcW w:w="555" w:type="pct"/>
            <w:gridSpan w:val="2"/>
            <w:vAlign w:val="center"/>
          </w:tcPr>
          <w:p w:rsidR="008B2FAC" w:rsidRPr="00315670" w:rsidRDefault="008B2FAC" w:rsidP="00BC34F7">
            <w:pPr>
              <w:widowControl w:val="0"/>
              <w:spacing w:line="320" w:lineRule="exact"/>
              <w:jc w:val="center"/>
              <w:rPr>
                <w:color w:val="FF0000"/>
                <w:sz w:val="24"/>
                <w:szCs w:val="24"/>
              </w:rPr>
            </w:pPr>
          </w:p>
        </w:tc>
        <w:tc>
          <w:tcPr>
            <w:tcW w:w="479" w:type="pct"/>
            <w:vAlign w:val="center"/>
          </w:tcPr>
          <w:p w:rsidR="008B2FAC" w:rsidRPr="000B6141" w:rsidRDefault="008F0F4B" w:rsidP="00BC34F7">
            <w:pPr>
              <w:widowControl w:val="0"/>
              <w:spacing w:line="320" w:lineRule="exact"/>
              <w:jc w:val="center"/>
              <w:rPr>
                <w:sz w:val="24"/>
                <w:szCs w:val="24"/>
              </w:rPr>
            </w:pPr>
            <w:r w:rsidRPr="000B6141">
              <w:rPr>
                <w:sz w:val="24"/>
                <w:szCs w:val="24"/>
              </w:rPr>
              <w:t>30/12/2024</w:t>
            </w:r>
          </w:p>
        </w:tc>
      </w:tr>
      <w:tr w:rsidR="008B2FAC" w:rsidRPr="00315670" w:rsidTr="00A45298">
        <w:tc>
          <w:tcPr>
            <w:tcW w:w="193" w:type="pct"/>
            <w:vAlign w:val="center"/>
          </w:tcPr>
          <w:p w:rsidR="008B2FAC" w:rsidRPr="00537336" w:rsidRDefault="008B2FAC" w:rsidP="00BC34F7">
            <w:pPr>
              <w:pStyle w:val="ListParagraph"/>
              <w:widowControl w:val="0"/>
              <w:numPr>
                <w:ilvl w:val="0"/>
                <w:numId w:val="1"/>
              </w:numPr>
              <w:spacing w:before="0" w:after="0" w:line="320" w:lineRule="exact"/>
              <w:contextualSpacing/>
              <w:jc w:val="center"/>
              <w:rPr>
                <w:rFonts w:cs="Times New Roman"/>
                <w:b/>
                <w:sz w:val="24"/>
                <w:szCs w:val="24"/>
              </w:rPr>
            </w:pPr>
          </w:p>
        </w:tc>
        <w:tc>
          <w:tcPr>
            <w:tcW w:w="719" w:type="pct"/>
            <w:vAlign w:val="center"/>
          </w:tcPr>
          <w:p w:rsidR="008B2FAC" w:rsidRPr="00537336" w:rsidRDefault="008B2FAC" w:rsidP="00BC34F7">
            <w:pPr>
              <w:pStyle w:val="Heading2"/>
              <w:spacing w:before="0" w:line="320" w:lineRule="exact"/>
              <w:outlineLvl w:val="1"/>
            </w:pPr>
            <w:r w:rsidRPr="00537336">
              <w:t xml:space="preserve">Mô hình 24: Tổ chức đào tạo, tập huấn an ninh, </w:t>
            </w:r>
            <w:proofErr w:type="gramStart"/>
            <w:r w:rsidRPr="00537336">
              <w:t>an</w:t>
            </w:r>
            <w:proofErr w:type="gramEnd"/>
            <w:r w:rsidRPr="00537336">
              <w:t xml:space="preserve"> toàn, bảo mật thông tin cho người sử dụng cuối (end user)</w:t>
            </w:r>
          </w:p>
        </w:tc>
        <w:tc>
          <w:tcPr>
            <w:tcW w:w="516" w:type="pct"/>
            <w:vAlign w:val="center"/>
          </w:tcPr>
          <w:p w:rsidR="008B2FAC" w:rsidRPr="00537336" w:rsidRDefault="008B2FAC" w:rsidP="00BC34F7">
            <w:pPr>
              <w:widowControl w:val="0"/>
              <w:spacing w:line="320" w:lineRule="exact"/>
              <w:jc w:val="center"/>
              <w:rPr>
                <w:sz w:val="24"/>
                <w:szCs w:val="24"/>
              </w:rPr>
            </w:pPr>
            <w:r w:rsidRPr="00537336">
              <w:rPr>
                <w:sz w:val="24"/>
                <w:szCs w:val="24"/>
              </w:rPr>
              <w:t>Công an huyện</w:t>
            </w:r>
          </w:p>
        </w:tc>
        <w:tc>
          <w:tcPr>
            <w:tcW w:w="1597" w:type="pct"/>
            <w:vAlign w:val="center"/>
          </w:tcPr>
          <w:p w:rsidR="008B2FAC" w:rsidRPr="00537336" w:rsidRDefault="00735D7F" w:rsidP="00BC34F7">
            <w:pPr>
              <w:widowControl w:val="0"/>
              <w:spacing w:line="320" w:lineRule="exact"/>
              <w:jc w:val="both"/>
              <w:rPr>
                <w:sz w:val="24"/>
                <w:szCs w:val="24"/>
              </w:rPr>
            </w:pPr>
            <w:r w:rsidRPr="00537336">
              <w:rPr>
                <w:sz w:val="24"/>
                <w:szCs w:val="24"/>
              </w:rPr>
              <w:t xml:space="preserve">Thường xuyên quán triệt cho CSCB về công tác đảm bảo an ninh, </w:t>
            </w:r>
            <w:proofErr w:type="gramStart"/>
            <w:r w:rsidRPr="00537336">
              <w:rPr>
                <w:sz w:val="24"/>
                <w:szCs w:val="24"/>
              </w:rPr>
              <w:t>an</w:t>
            </w:r>
            <w:proofErr w:type="gramEnd"/>
            <w:r w:rsidRPr="00537336">
              <w:rPr>
                <w:sz w:val="24"/>
                <w:szCs w:val="24"/>
              </w:rPr>
              <w:t xml:space="preserve"> toàn, bảo mật thông tin </w:t>
            </w:r>
          </w:p>
        </w:tc>
        <w:tc>
          <w:tcPr>
            <w:tcW w:w="517" w:type="pct"/>
            <w:vAlign w:val="center"/>
          </w:tcPr>
          <w:p w:rsidR="008B2FAC" w:rsidRPr="00315670" w:rsidRDefault="008B2FAC" w:rsidP="00BC34F7">
            <w:pPr>
              <w:widowControl w:val="0"/>
              <w:spacing w:line="320" w:lineRule="exact"/>
              <w:jc w:val="center"/>
              <w:rPr>
                <w:color w:val="FF0000"/>
                <w:sz w:val="24"/>
                <w:szCs w:val="24"/>
              </w:rPr>
            </w:pPr>
          </w:p>
        </w:tc>
        <w:tc>
          <w:tcPr>
            <w:tcW w:w="423" w:type="pct"/>
            <w:vAlign w:val="center"/>
          </w:tcPr>
          <w:p w:rsidR="008B2FAC" w:rsidRPr="00315670" w:rsidRDefault="008B2FAC" w:rsidP="00BC34F7">
            <w:pPr>
              <w:widowControl w:val="0"/>
              <w:spacing w:line="320" w:lineRule="exact"/>
              <w:jc w:val="center"/>
              <w:rPr>
                <w:color w:val="FF0000"/>
                <w:sz w:val="24"/>
                <w:szCs w:val="24"/>
              </w:rPr>
            </w:pPr>
          </w:p>
        </w:tc>
        <w:tc>
          <w:tcPr>
            <w:tcW w:w="555" w:type="pct"/>
            <w:gridSpan w:val="2"/>
            <w:vAlign w:val="center"/>
          </w:tcPr>
          <w:p w:rsidR="008B2FAC" w:rsidRPr="00315670" w:rsidRDefault="008B2FAC" w:rsidP="00BC34F7">
            <w:pPr>
              <w:widowControl w:val="0"/>
              <w:spacing w:line="320" w:lineRule="exact"/>
              <w:jc w:val="center"/>
              <w:rPr>
                <w:color w:val="FF0000"/>
                <w:sz w:val="24"/>
                <w:szCs w:val="24"/>
              </w:rPr>
            </w:pPr>
          </w:p>
        </w:tc>
        <w:tc>
          <w:tcPr>
            <w:tcW w:w="479" w:type="pct"/>
            <w:vAlign w:val="center"/>
          </w:tcPr>
          <w:p w:rsidR="008B2FAC" w:rsidRPr="000B6141" w:rsidRDefault="008F0F4B" w:rsidP="00BC34F7">
            <w:pPr>
              <w:widowControl w:val="0"/>
              <w:spacing w:line="320" w:lineRule="exact"/>
              <w:jc w:val="center"/>
              <w:rPr>
                <w:sz w:val="24"/>
                <w:szCs w:val="24"/>
              </w:rPr>
            </w:pPr>
            <w:r w:rsidRPr="000B6141">
              <w:rPr>
                <w:sz w:val="24"/>
                <w:szCs w:val="24"/>
              </w:rPr>
              <w:t>30/12/2023</w:t>
            </w:r>
          </w:p>
        </w:tc>
      </w:tr>
    </w:tbl>
    <w:p w:rsidR="008B2FAC" w:rsidRPr="00315670" w:rsidRDefault="008B2FAC" w:rsidP="00BC34F7">
      <w:pPr>
        <w:widowControl w:val="0"/>
        <w:spacing w:line="320" w:lineRule="exact"/>
        <w:rPr>
          <w:color w:val="FF0000"/>
          <w:sz w:val="24"/>
          <w:szCs w:val="24"/>
        </w:rPr>
      </w:pPr>
    </w:p>
    <w:p w:rsidR="00FA1CD0" w:rsidRPr="00315670" w:rsidRDefault="00FA1CD0" w:rsidP="00BC34F7">
      <w:pPr>
        <w:widowControl w:val="0"/>
        <w:spacing w:line="320" w:lineRule="exact"/>
        <w:rPr>
          <w:color w:val="FF0000"/>
          <w:sz w:val="26"/>
          <w:szCs w:val="26"/>
        </w:rPr>
      </w:pPr>
    </w:p>
    <w:sectPr w:rsidR="00FA1CD0" w:rsidRPr="00315670" w:rsidSect="005714FB">
      <w:headerReference w:type="default" r:id="rId10"/>
      <w:pgSz w:w="16840" w:h="11907" w:orient="landscape" w:code="9"/>
      <w:pgMar w:top="1134" w:right="1134" w:bottom="1134" w:left="1134" w:header="720" w:footer="72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363" w:rsidRDefault="00EA0363">
      <w:r>
        <w:separator/>
      </w:r>
    </w:p>
  </w:endnote>
  <w:endnote w:type="continuationSeparator" w:id="0">
    <w:p w:rsidR="00EA0363" w:rsidRDefault="00EA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363" w:rsidRDefault="00EA0363">
      <w:r>
        <w:separator/>
      </w:r>
    </w:p>
  </w:footnote>
  <w:footnote w:type="continuationSeparator" w:id="0">
    <w:p w:rsidR="00EA0363" w:rsidRDefault="00EA0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164" w:rsidRPr="00465937" w:rsidRDefault="00354164" w:rsidP="00354164">
    <w:pPr>
      <w:pStyle w:val="Header"/>
      <w:widowControl w:val="0"/>
      <w:tabs>
        <w:tab w:val="clear" w:pos="4680"/>
        <w:tab w:val="clear" w:pos="9360"/>
      </w:tabs>
      <w:spacing w:before="0"/>
      <w:ind w:firstLine="0"/>
      <w:jc w:val="center"/>
    </w:pPr>
    <w:r>
      <w:fldChar w:fldCharType="begin"/>
    </w:r>
    <w:r>
      <w:instrText xml:space="preserve"> PAGE   \* MERGEFORMAT </w:instrText>
    </w:r>
    <w:r>
      <w:fldChar w:fldCharType="separate"/>
    </w:r>
    <w:r w:rsidR="00BC34F7">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50A3F"/>
    <w:multiLevelType w:val="hybridMultilevel"/>
    <w:tmpl w:val="FE1AC1E2"/>
    <w:lvl w:ilvl="0" w:tplc="A9387590">
      <w:start w:val="1"/>
      <w:numFmt w:val="decimal"/>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CD0"/>
    <w:rsid w:val="00004B25"/>
    <w:rsid w:val="00034CA9"/>
    <w:rsid w:val="00042F7B"/>
    <w:rsid w:val="00060A63"/>
    <w:rsid w:val="000612B5"/>
    <w:rsid w:val="000748FD"/>
    <w:rsid w:val="00087F5B"/>
    <w:rsid w:val="000A6CF5"/>
    <w:rsid w:val="000A7460"/>
    <w:rsid w:val="000B6141"/>
    <w:rsid w:val="000B774D"/>
    <w:rsid w:val="000C0B29"/>
    <w:rsid w:val="000D0A1B"/>
    <w:rsid w:val="000D0ECB"/>
    <w:rsid w:val="000E79C2"/>
    <w:rsid w:val="000F2F8B"/>
    <w:rsid w:val="00105A87"/>
    <w:rsid w:val="00117DCC"/>
    <w:rsid w:val="00130585"/>
    <w:rsid w:val="00142089"/>
    <w:rsid w:val="00145C72"/>
    <w:rsid w:val="0016033F"/>
    <w:rsid w:val="00160869"/>
    <w:rsid w:val="0016770F"/>
    <w:rsid w:val="00176A36"/>
    <w:rsid w:val="00185916"/>
    <w:rsid w:val="001A7763"/>
    <w:rsid w:val="001B65E8"/>
    <w:rsid w:val="001E3089"/>
    <w:rsid w:val="001E4DBD"/>
    <w:rsid w:val="00202D8D"/>
    <w:rsid w:val="0021035B"/>
    <w:rsid w:val="00214ACE"/>
    <w:rsid w:val="00255FD8"/>
    <w:rsid w:val="002577B2"/>
    <w:rsid w:val="002907EC"/>
    <w:rsid w:val="002A48DF"/>
    <w:rsid w:val="002A518A"/>
    <w:rsid w:val="002B7314"/>
    <w:rsid w:val="002C102C"/>
    <w:rsid w:val="002C6C56"/>
    <w:rsid w:val="002D21E4"/>
    <w:rsid w:val="003013F5"/>
    <w:rsid w:val="00301CDD"/>
    <w:rsid w:val="00313ADE"/>
    <w:rsid w:val="00315670"/>
    <w:rsid w:val="0033469D"/>
    <w:rsid w:val="00337CBF"/>
    <w:rsid w:val="00354164"/>
    <w:rsid w:val="003548FC"/>
    <w:rsid w:val="00354BED"/>
    <w:rsid w:val="00355E73"/>
    <w:rsid w:val="00355F57"/>
    <w:rsid w:val="0036240C"/>
    <w:rsid w:val="0037293F"/>
    <w:rsid w:val="00376426"/>
    <w:rsid w:val="0039511B"/>
    <w:rsid w:val="003B41B1"/>
    <w:rsid w:val="003B6F04"/>
    <w:rsid w:val="003C3658"/>
    <w:rsid w:val="003C74F1"/>
    <w:rsid w:val="003D526F"/>
    <w:rsid w:val="003E1724"/>
    <w:rsid w:val="003F5F4F"/>
    <w:rsid w:val="00404E52"/>
    <w:rsid w:val="00410152"/>
    <w:rsid w:val="00413572"/>
    <w:rsid w:val="004165B1"/>
    <w:rsid w:val="00460D53"/>
    <w:rsid w:val="0046246E"/>
    <w:rsid w:val="004652BB"/>
    <w:rsid w:val="00482B75"/>
    <w:rsid w:val="004A7922"/>
    <w:rsid w:val="004C380F"/>
    <w:rsid w:val="004E4E5A"/>
    <w:rsid w:val="004E7534"/>
    <w:rsid w:val="004F2C9D"/>
    <w:rsid w:val="00502656"/>
    <w:rsid w:val="00537336"/>
    <w:rsid w:val="00540C5D"/>
    <w:rsid w:val="0055580E"/>
    <w:rsid w:val="005714FB"/>
    <w:rsid w:val="0057564D"/>
    <w:rsid w:val="005777AA"/>
    <w:rsid w:val="0058239C"/>
    <w:rsid w:val="00597341"/>
    <w:rsid w:val="005973FB"/>
    <w:rsid w:val="005A007A"/>
    <w:rsid w:val="005B4DAB"/>
    <w:rsid w:val="005C3A0E"/>
    <w:rsid w:val="005C54C7"/>
    <w:rsid w:val="005C596A"/>
    <w:rsid w:val="005E4373"/>
    <w:rsid w:val="005E507F"/>
    <w:rsid w:val="005F0A33"/>
    <w:rsid w:val="005F77F7"/>
    <w:rsid w:val="00602671"/>
    <w:rsid w:val="0060643F"/>
    <w:rsid w:val="00637300"/>
    <w:rsid w:val="006525F5"/>
    <w:rsid w:val="00660F2F"/>
    <w:rsid w:val="00663D66"/>
    <w:rsid w:val="006719E3"/>
    <w:rsid w:val="00686EF3"/>
    <w:rsid w:val="00693057"/>
    <w:rsid w:val="006C5613"/>
    <w:rsid w:val="006D5B98"/>
    <w:rsid w:val="006E73BB"/>
    <w:rsid w:val="00717E45"/>
    <w:rsid w:val="00720E6A"/>
    <w:rsid w:val="00727E45"/>
    <w:rsid w:val="00731FFF"/>
    <w:rsid w:val="00735D7F"/>
    <w:rsid w:val="00744886"/>
    <w:rsid w:val="00747147"/>
    <w:rsid w:val="00766337"/>
    <w:rsid w:val="0077241A"/>
    <w:rsid w:val="0079539D"/>
    <w:rsid w:val="008019B7"/>
    <w:rsid w:val="00807C6B"/>
    <w:rsid w:val="008117B7"/>
    <w:rsid w:val="0081518B"/>
    <w:rsid w:val="008522F9"/>
    <w:rsid w:val="008553E1"/>
    <w:rsid w:val="00886687"/>
    <w:rsid w:val="008A2646"/>
    <w:rsid w:val="008B0A28"/>
    <w:rsid w:val="008B2FAC"/>
    <w:rsid w:val="008C30FA"/>
    <w:rsid w:val="008D1F96"/>
    <w:rsid w:val="008D2EC5"/>
    <w:rsid w:val="008E42CB"/>
    <w:rsid w:val="008F0F4B"/>
    <w:rsid w:val="00906E1D"/>
    <w:rsid w:val="0093585E"/>
    <w:rsid w:val="009373EA"/>
    <w:rsid w:val="009774B7"/>
    <w:rsid w:val="00980F79"/>
    <w:rsid w:val="009A30B0"/>
    <w:rsid w:val="009C0C8F"/>
    <w:rsid w:val="009C7CAD"/>
    <w:rsid w:val="009D4581"/>
    <w:rsid w:val="00A040B4"/>
    <w:rsid w:val="00A20B8D"/>
    <w:rsid w:val="00A26292"/>
    <w:rsid w:val="00A45298"/>
    <w:rsid w:val="00A50620"/>
    <w:rsid w:val="00A51123"/>
    <w:rsid w:val="00A534E6"/>
    <w:rsid w:val="00A61089"/>
    <w:rsid w:val="00A86BE7"/>
    <w:rsid w:val="00A8763F"/>
    <w:rsid w:val="00A93B1F"/>
    <w:rsid w:val="00AA2A8D"/>
    <w:rsid w:val="00AB6F48"/>
    <w:rsid w:val="00AD54EA"/>
    <w:rsid w:val="00AD569A"/>
    <w:rsid w:val="00AF66C6"/>
    <w:rsid w:val="00B04388"/>
    <w:rsid w:val="00B178F9"/>
    <w:rsid w:val="00B17DDF"/>
    <w:rsid w:val="00B23A33"/>
    <w:rsid w:val="00B358C7"/>
    <w:rsid w:val="00B37AFC"/>
    <w:rsid w:val="00B4652C"/>
    <w:rsid w:val="00B47E83"/>
    <w:rsid w:val="00B5027B"/>
    <w:rsid w:val="00B73C03"/>
    <w:rsid w:val="00BC34F7"/>
    <w:rsid w:val="00BF319D"/>
    <w:rsid w:val="00BF73B2"/>
    <w:rsid w:val="00C06FEE"/>
    <w:rsid w:val="00C1690D"/>
    <w:rsid w:val="00C465CC"/>
    <w:rsid w:val="00C61087"/>
    <w:rsid w:val="00C620D7"/>
    <w:rsid w:val="00C70B6C"/>
    <w:rsid w:val="00CC344D"/>
    <w:rsid w:val="00CF2209"/>
    <w:rsid w:val="00CF3C2E"/>
    <w:rsid w:val="00D27135"/>
    <w:rsid w:val="00D6232F"/>
    <w:rsid w:val="00D7698B"/>
    <w:rsid w:val="00DA175B"/>
    <w:rsid w:val="00DD4CCB"/>
    <w:rsid w:val="00DE52BF"/>
    <w:rsid w:val="00DE6E1F"/>
    <w:rsid w:val="00DE7E19"/>
    <w:rsid w:val="00E109F6"/>
    <w:rsid w:val="00E364A0"/>
    <w:rsid w:val="00E53CD6"/>
    <w:rsid w:val="00E64BC1"/>
    <w:rsid w:val="00E75B08"/>
    <w:rsid w:val="00EA0363"/>
    <w:rsid w:val="00EC1EE4"/>
    <w:rsid w:val="00ED33EF"/>
    <w:rsid w:val="00EF7ADD"/>
    <w:rsid w:val="00F04732"/>
    <w:rsid w:val="00F126F4"/>
    <w:rsid w:val="00F1627D"/>
    <w:rsid w:val="00F25922"/>
    <w:rsid w:val="00F73BAC"/>
    <w:rsid w:val="00F76772"/>
    <w:rsid w:val="00FA1CD0"/>
    <w:rsid w:val="00FA2DD8"/>
    <w:rsid w:val="00FF7C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18B9"/>
  <w15:docId w15:val="{8A88E9F5-B65D-4F8A-ABBD-9FCB6F84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A1CD0"/>
    <w:pPr>
      <w:spacing w:before="0"/>
    </w:pPr>
    <w:rPr>
      <w:rFonts w:cs="Times New Roman"/>
      <w:szCs w:val="28"/>
      <w:lang w:val="en-US"/>
    </w:rPr>
  </w:style>
  <w:style w:type="paragraph" w:styleId="Heading2">
    <w:name w:val="heading 2"/>
    <w:basedOn w:val="Normal"/>
    <w:next w:val="Normal"/>
    <w:link w:val="Heading2Char"/>
    <w:autoRedefine/>
    <w:uiPriority w:val="9"/>
    <w:unhideWhenUsed/>
    <w:qFormat/>
    <w:rsid w:val="002577B2"/>
    <w:pPr>
      <w:widowControl w:val="0"/>
      <w:spacing w:before="80"/>
      <w:jc w:val="both"/>
      <w:outlineLvl w:val="1"/>
    </w:pPr>
    <w:rPr>
      <w:rFonts w:ascii="Times New Roman Bold" w:eastAsiaTheme="majorEastAsia" w:hAnsi="Times New Roman Bold"/>
      <w:b/>
      <w:bCs/>
      <w:spacing w:val="-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77B2"/>
    <w:rPr>
      <w:rFonts w:ascii="Times New Roman Bold" w:eastAsiaTheme="majorEastAsia" w:hAnsi="Times New Roman Bold" w:cs="Times New Roman"/>
      <w:b/>
      <w:bCs/>
      <w:spacing w:val="-8"/>
      <w:sz w:val="24"/>
      <w:szCs w:val="24"/>
      <w:lang w:val="en-US"/>
    </w:rPr>
  </w:style>
  <w:style w:type="table" w:styleId="TableGrid">
    <w:name w:val="Table Grid"/>
    <w:basedOn w:val="TableNormal"/>
    <w:uiPriority w:val="39"/>
    <w:rsid w:val="00FA1CD0"/>
    <w:pPr>
      <w:spacing w:before="0"/>
    </w:pPr>
    <w:rPr>
      <w:rFonts w:cs="Times New Roman"/>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lp11 Char"/>
    <w:basedOn w:val="Normal"/>
    <w:link w:val="ListParagraphChar"/>
    <w:uiPriority w:val="34"/>
    <w:qFormat/>
    <w:rsid w:val="00FA1CD0"/>
    <w:pPr>
      <w:spacing w:before="120" w:after="120"/>
      <w:jc w:val="both"/>
    </w:pPr>
    <w:rPr>
      <w:rFonts w:cstheme="minorBidi"/>
      <w:szCs w:val="22"/>
    </w:rPr>
  </w:style>
  <w:style w:type="paragraph" w:styleId="Header">
    <w:name w:val="header"/>
    <w:basedOn w:val="Normal"/>
    <w:link w:val="HeaderChar"/>
    <w:uiPriority w:val="99"/>
    <w:unhideWhenUsed/>
    <w:rsid w:val="00FA1CD0"/>
    <w:pPr>
      <w:tabs>
        <w:tab w:val="center" w:pos="4680"/>
        <w:tab w:val="right" w:pos="9360"/>
      </w:tabs>
      <w:spacing w:before="120"/>
      <w:ind w:firstLine="567"/>
      <w:jc w:val="both"/>
    </w:pPr>
    <w:rPr>
      <w:rFonts w:cstheme="minorBidi"/>
      <w:szCs w:val="22"/>
    </w:rPr>
  </w:style>
  <w:style w:type="character" w:customStyle="1" w:styleId="HeaderChar">
    <w:name w:val="Header Char"/>
    <w:basedOn w:val="DefaultParagraphFont"/>
    <w:link w:val="Header"/>
    <w:uiPriority w:val="99"/>
    <w:rsid w:val="00FA1CD0"/>
    <w:rPr>
      <w:lang w:val="en-US"/>
    </w:rPr>
  </w:style>
  <w:style w:type="paragraph" w:styleId="NoSpacing">
    <w:name w:val="No Spacing"/>
    <w:uiPriority w:val="1"/>
    <w:qFormat/>
    <w:rsid w:val="00FA1CD0"/>
    <w:pPr>
      <w:spacing w:before="0"/>
    </w:pPr>
    <w:rPr>
      <w:rFonts w:asciiTheme="minorHAnsi" w:hAnsiTheme="minorHAnsi"/>
      <w:sz w:val="22"/>
    </w:r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w:link w:val="ListParagraph"/>
    <w:uiPriority w:val="34"/>
    <w:qFormat/>
    <w:locked/>
    <w:rsid w:val="00FA1CD0"/>
    <w:rPr>
      <w:lang w:val="en-US"/>
    </w:rPr>
  </w:style>
  <w:style w:type="character" w:styleId="Hyperlink">
    <w:name w:val="Hyperlink"/>
    <w:basedOn w:val="DefaultParagraphFont"/>
    <w:uiPriority w:val="99"/>
    <w:unhideWhenUsed/>
    <w:rsid w:val="00597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3840">
      <w:bodyDiv w:val="1"/>
      <w:marLeft w:val="0"/>
      <w:marRight w:val="0"/>
      <w:marTop w:val="0"/>
      <w:marBottom w:val="0"/>
      <w:divBdr>
        <w:top w:val="none" w:sz="0" w:space="0" w:color="auto"/>
        <w:left w:val="none" w:sz="0" w:space="0" w:color="auto"/>
        <w:bottom w:val="none" w:sz="0" w:space="0" w:color="auto"/>
        <w:right w:val="none" w:sz="0" w:space="0" w:color="auto"/>
      </w:divBdr>
    </w:div>
    <w:div w:id="174730685">
      <w:bodyDiv w:val="1"/>
      <w:marLeft w:val="0"/>
      <w:marRight w:val="0"/>
      <w:marTop w:val="0"/>
      <w:marBottom w:val="0"/>
      <w:divBdr>
        <w:top w:val="none" w:sz="0" w:space="0" w:color="auto"/>
        <w:left w:val="none" w:sz="0" w:space="0" w:color="auto"/>
        <w:bottom w:val="none" w:sz="0" w:space="0" w:color="auto"/>
        <w:right w:val="none" w:sz="0" w:space="0" w:color="auto"/>
      </w:divBdr>
    </w:div>
    <w:div w:id="291325845">
      <w:bodyDiv w:val="1"/>
      <w:marLeft w:val="0"/>
      <w:marRight w:val="0"/>
      <w:marTop w:val="0"/>
      <w:marBottom w:val="0"/>
      <w:divBdr>
        <w:top w:val="none" w:sz="0" w:space="0" w:color="auto"/>
        <w:left w:val="none" w:sz="0" w:space="0" w:color="auto"/>
        <w:bottom w:val="none" w:sz="0" w:space="0" w:color="auto"/>
        <w:right w:val="none" w:sz="0" w:space="0" w:color="auto"/>
      </w:divBdr>
    </w:div>
    <w:div w:id="419638620">
      <w:bodyDiv w:val="1"/>
      <w:marLeft w:val="0"/>
      <w:marRight w:val="0"/>
      <w:marTop w:val="0"/>
      <w:marBottom w:val="0"/>
      <w:divBdr>
        <w:top w:val="none" w:sz="0" w:space="0" w:color="auto"/>
        <w:left w:val="none" w:sz="0" w:space="0" w:color="auto"/>
        <w:bottom w:val="none" w:sz="0" w:space="0" w:color="auto"/>
        <w:right w:val="none" w:sz="0" w:space="0" w:color="auto"/>
      </w:divBdr>
    </w:div>
    <w:div w:id="589657399">
      <w:bodyDiv w:val="1"/>
      <w:marLeft w:val="0"/>
      <w:marRight w:val="0"/>
      <w:marTop w:val="0"/>
      <w:marBottom w:val="0"/>
      <w:divBdr>
        <w:top w:val="none" w:sz="0" w:space="0" w:color="auto"/>
        <w:left w:val="none" w:sz="0" w:space="0" w:color="auto"/>
        <w:bottom w:val="none" w:sz="0" w:space="0" w:color="auto"/>
        <w:right w:val="none" w:sz="0" w:space="0" w:color="auto"/>
      </w:divBdr>
    </w:div>
    <w:div w:id="856776247">
      <w:bodyDiv w:val="1"/>
      <w:marLeft w:val="0"/>
      <w:marRight w:val="0"/>
      <w:marTop w:val="0"/>
      <w:marBottom w:val="0"/>
      <w:divBdr>
        <w:top w:val="none" w:sz="0" w:space="0" w:color="auto"/>
        <w:left w:val="none" w:sz="0" w:space="0" w:color="auto"/>
        <w:bottom w:val="none" w:sz="0" w:space="0" w:color="auto"/>
        <w:right w:val="none" w:sz="0" w:space="0" w:color="auto"/>
      </w:divBdr>
    </w:div>
    <w:div w:id="1225218844">
      <w:bodyDiv w:val="1"/>
      <w:marLeft w:val="0"/>
      <w:marRight w:val="0"/>
      <w:marTop w:val="0"/>
      <w:marBottom w:val="0"/>
      <w:divBdr>
        <w:top w:val="none" w:sz="0" w:space="0" w:color="auto"/>
        <w:left w:val="none" w:sz="0" w:space="0" w:color="auto"/>
        <w:bottom w:val="none" w:sz="0" w:space="0" w:color="auto"/>
        <w:right w:val="none" w:sz="0" w:space="0" w:color="auto"/>
      </w:divBdr>
    </w:div>
    <w:div w:id="133552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scvninhhai.ninhthuan.gov.vn"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hscvninhhai.ninhthuan.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qlcbccvc.ninhthuan.gov.v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94639B8-0519-44A6-B9A1-B22B6BF3AA60}"/>
</file>

<file path=customXml/itemProps2.xml><?xml version="1.0" encoding="utf-8"?>
<ds:datastoreItem xmlns:ds="http://schemas.openxmlformats.org/officeDocument/2006/customXml" ds:itemID="{C5A94E46-F401-45BE-B35F-43A89DD3335B}"/>
</file>

<file path=customXml/itemProps3.xml><?xml version="1.0" encoding="utf-8"?>
<ds:datastoreItem xmlns:ds="http://schemas.openxmlformats.org/officeDocument/2006/customXml" ds:itemID="{4DD839A4-27A8-4308-BA7E-C4AB66D1EF0A}"/>
</file>

<file path=docProps/app.xml><?xml version="1.0" encoding="utf-8"?>
<Properties xmlns="http://schemas.openxmlformats.org/officeDocument/2006/extended-properties" xmlns:vt="http://schemas.openxmlformats.org/officeDocument/2006/docPropsVTypes">
  <Template>Normal</Template>
  <TotalTime>1133</TotalTime>
  <Pages>11</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PVC</dc:creator>
  <cp:keywords/>
  <dc:description/>
  <cp:lastModifiedBy>Administrator</cp:lastModifiedBy>
  <cp:revision>115</cp:revision>
  <dcterms:created xsi:type="dcterms:W3CDTF">2023-12-12T14:26:00Z</dcterms:created>
  <dcterms:modified xsi:type="dcterms:W3CDTF">2024-08-14T02:13:00Z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